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8A" w:rsidRDefault="00106658" w:rsidP="004F5DDC">
      <w:pPr>
        <w:spacing w:after="15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15075" cy="2381250"/>
            <wp:effectExtent l="19050" t="0" r="9525" b="0"/>
            <wp:docPr id="1" name="Рисунок 1" descr="C:\Documents and Settings\solo\Рабочий стол\сайт+++\Курасова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olo\Рабочий стол\сайт+++\Курасова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DC" w:rsidRDefault="004F5DDC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DDC" w:rsidRDefault="004F5DDC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DDC" w:rsidRDefault="004F5DDC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DDC" w:rsidRDefault="004F5DDC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188A" w:rsidRPr="004F5DDC" w:rsidRDefault="002C188A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C188A" w:rsidRPr="004F5DDC" w:rsidRDefault="004F5DDC" w:rsidP="004F5DDC">
      <w:pPr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4F5DDC">
        <w:rPr>
          <w:rFonts w:ascii="Times New Roman" w:hAnsi="Times New Roman"/>
          <w:b/>
          <w:spacing w:val="100"/>
          <w:sz w:val="32"/>
          <w:szCs w:val="32"/>
        </w:rPr>
        <w:t xml:space="preserve">ПРОГРАММА </w:t>
      </w:r>
    </w:p>
    <w:p w:rsidR="002C188A" w:rsidRPr="004F5DDC" w:rsidRDefault="002C188A" w:rsidP="004F5DDC">
      <w:pPr>
        <w:jc w:val="center"/>
        <w:rPr>
          <w:rFonts w:ascii="Times New Roman" w:hAnsi="Times New Roman"/>
          <w:b/>
          <w:sz w:val="32"/>
          <w:szCs w:val="32"/>
        </w:rPr>
      </w:pPr>
      <w:r w:rsidRPr="004F5DDC">
        <w:rPr>
          <w:rFonts w:ascii="Times New Roman" w:hAnsi="Times New Roman"/>
          <w:b/>
          <w:sz w:val="32"/>
          <w:szCs w:val="32"/>
        </w:rPr>
        <w:t xml:space="preserve">по профилактике безнадзорности и правонарушений среди несовершеннолетних обучающихся </w:t>
      </w:r>
    </w:p>
    <w:p w:rsidR="002C188A" w:rsidRPr="004F5DDC" w:rsidRDefault="002C188A" w:rsidP="004F5DDC">
      <w:pPr>
        <w:jc w:val="center"/>
        <w:rPr>
          <w:rFonts w:ascii="Times New Roman" w:hAnsi="Times New Roman"/>
          <w:b/>
          <w:sz w:val="32"/>
          <w:szCs w:val="32"/>
        </w:rPr>
      </w:pPr>
      <w:r w:rsidRPr="004F5DDC">
        <w:rPr>
          <w:rFonts w:ascii="Times New Roman" w:hAnsi="Times New Roman"/>
          <w:b/>
          <w:sz w:val="32"/>
          <w:szCs w:val="32"/>
        </w:rPr>
        <w:t>ГБПОУ «Химико-технологический</w:t>
      </w:r>
      <w:r w:rsidR="004F5DDC">
        <w:rPr>
          <w:rFonts w:ascii="Times New Roman" w:hAnsi="Times New Roman"/>
          <w:b/>
          <w:sz w:val="32"/>
          <w:szCs w:val="32"/>
        </w:rPr>
        <w:t xml:space="preserve"> </w:t>
      </w:r>
      <w:r w:rsidRPr="004F5DDC">
        <w:rPr>
          <w:rFonts w:ascii="Times New Roman" w:hAnsi="Times New Roman"/>
          <w:b/>
          <w:sz w:val="32"/>
          <w:szCs w:val="32"/>
        </w:rPr>
        <w:t>техникум г.Саянска»</w:t>
      </w:r>
    </w:p>
    <w:p w:rsidR="002C188A" w:rsidRPr="004F5DDC" w:rsidRDefault="002C188A" w:rsidP="004F5DDC">
      <w:pPr>
        <w:jc w:val="center"/>
        <w:rPr>
          <w:b/>
          <w:sz w:val="32"/>
          <w:szCs w:val="32"/>
        </w:rPr>
      </w:pPr>
    </w:p>
    <w:p w:rsidR="002C188A" w:rsidRPr="004F5DDC" w:rsidRDefault="002C188A" w:rsidP="004F5DDC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4F5DDC">
        <w:rPr>
          <w:rFonts w:ascii="Times New Roman" w:hAnsi="Times New Roman"/>
          <w:b/>
          <w:sz w:val="32"/>
          <w:szCs w:val="32"/>
        </w:rPr>
        <w:t>на 2020 -2024 годы</w:t>
      </w:r>
    </w:p>
    <w:p w:rsidR="002C188A" w:rsidRDefault="002C188A" w:rsidP="002C188A">
      <w:pPr>
        <w:shd w:val="clear" w:color="auto" w:fill="FFFFFF"/>
        <w:ind w:firstLine="709"/>
        <w:jc w:val="center"/>
        <w:rPr>
          <w:b/>
          <w:caps/>
          <w:sz w:val="36"/>
          <w:szCs w:val="36"/>
        </w:rPr>
      </w:pPr>
    </w:p>
    <w:p w:rsidR="002C188A" w:rsidRDefault="002C188A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Default="002C188A" w:rsidP="004F5DD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6C2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6C2A70" w:rsidRDefault="006C2A70" w:rsidP="006C2A7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5"/>
        <w:gridCol w:w="7345"/>
      </w:tblGrid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среди </w:t>
            </w:r>
            <w:r w:rsidR="002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несовершеннолетних обучающихся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«</w:t>
            </w:r>
            <w:r w:rsidR="002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Химико</w:t>
            </w:r>
            <w:r w:rsidR="004F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техникум г.Саянска»</w:t>
            </w:r>
          </w:p>
        </w:tc>
      </w:tr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Программы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0A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- 2024</w:t>
            </w:r>
            <w:r w:rsidR="002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г</w:t>
            </w:r>
            <w:r w:rsidR="004F5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numPr>
                <w:ilvl w:val="0"/>
                <w:numId w:val="1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 среди несовершеннолетних, выявление и устранение причин и условий, способствующих этому.</w:t>
            </w:r>
          </w:p>
          <w:p w:rsidR="006C2A70" w:rsidRDefault="006C2A70" w:rsidP="004F5DDC">
            <w:pPr>
              <w:numPr>
                <w:ilvl w:val="0"/>
                <w:numId w:val="1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созданию благоприятных условий для полноценного развития ребенка в семье, образовательной организации, социуме.</w:t>
            </w:r>
          </w:p>
          <w:p w:rsidR="006C2A70" w:rsidRDefault="006C2A70" w:rsidP="004F5DDC">
            <w:pPr>
              <w:numPr>
                <w:ilvl w:val="0"/>
                <w:numId w:val="1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профилактики безнадзорности и правонарушений среди несовершеннолетних.</w:t>
            </w:r>
          </w:p>
        </w:tc>
      </w:tr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numPr>
                <w:ilvl w:val="0"/>
                <w:numId w:val="2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прав и законных интересов несовершеннолетних.</w:t>
            </w:r>
          </w:p>
          <w:p w:rsidR="006C2A70" w:rsidRDefault="006C2A70" w:rsidP="004F5DDC">
            <w:pPr>
              <w:numPr>
                <w:ilvl w:val="0"/>
                <w:numId w:val="2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6C2A70" w:rsidRDefault="006C2A70" w:rsidP="004F5DDC">
            <w:pPr>
              <w:numPr>
                <w:ilvl w:val="0"/>
                <w:numId w:val="2"/>
              </w:numPr>
              <w:tabs>
                <w:tab w:val="clear" w:pos="720"/>
              </w:tabs>
              <w:spacing w:after="150" w:line="240" w:lineRule="auto"/>
              <w:ind w:left="3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комплексной системы социальной профилактики безнадзорности и правонарушений среди несовершеннолетних;</w:t>
            </w:r>
          </w:p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прав и законных интересов несовершеннолетних;</w:t>
            </w:r>
          </w:p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обучающихся и их семей, находящихся в социально опасном положении</w:t>
            </w:r>
          </w:p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Уменьшение количества неуспевающих</w:t>
            </w:r>
            <w:r w:rsidR="001A0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Увеличение числа детей, ведущих здоровый образ жизни;</w:t>
            </w:r>
          </w:p>
          <w:p w:rsidR="006C2A70" w:rsidRDefault="006C2A70" w:rsidP="004F5DDC">
            <w:pPr>
              <w:numPr>
                <w:ilvl w:val="0"/>
                <w:numId w:val="26"/>
              </w:numPr>
              <w:spacing w:after="0" w:line="240" w:lineRule="auto"/>
              <w:ind w:left="227" w:hanging="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Снижение уровня безнадзорности и правонарушений несовершеннолетними.</w:t>
            </w:r>
          </w:p>
        </w:tc>
      </w:tr>
      <w:tr w:rsidR="006C2A70" w:rsidRPr="000A4B27" w:rsidTr="004F5DDC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A70" w:rsidRDefault="006C2A70" w:rsidP="004F5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  <w:p w:rsidR="006C2A70" w:rsidRDefault="006C2A70" w:rsidP="004F5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A70" w:rsidRDefault="006C2A70" w:rsidP="004F5DD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 w:rsidR="002C1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Саламатова Н.В.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2A70" w:rsidRDefault="006C2A70" w:rsidP="006C2A70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Default="006C2A70" w:rsidP="006C2A7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Default="006C2A70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Default="006C2A70" w:rsidP="006C2A7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Default="004F5DDC" w:rsidP="006C2A70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6C2A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6C2A70" w:rsidRPr="004F5DDC" w:rsidRDefault="006C2A70" w:rsidP="004F5D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6C2A70" w:rsidRPr="004F5DDC" w:rsidRDefault="006C2A70" w:rsidP="004F5D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массовые нарушение прав детей;</w:t>
      </w:r>
    </w:p>
    <w:p w:rsidR="006C2A70" w:rsidRPr="004F5DDC" w:rsidRDefault="006C2A70" w:rsidP="004F5D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6C2A70" w:rsidRPr="004F5DDC" w:rsidRDefault="006C2A70" w:rsidP="004F5D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омоложение преступности;</w:t>
      </w:r>
    </w:p>
    <w:p w:rsidR="006C2A70" w:rsidRPr="004F5DDC" w:rsidRDefault="006C2A70" w:rsidP="004F5D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техникума.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Типичными причинами отклонений в поведении детей являются: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безнадзорность в семье из-за занятости или пьянства родителей, семейного неблагополучия;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отсутствие единства в требованиях родителей и педагогов;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культуры и психолого-педагогической образованности родителей;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нарушение эмоциональной, волевой сферы личности ребенка, отсутствие моральных и этических норм;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социальная неустроенность родителей, отсутствие материальных средств;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нарушение родительско-детских отношений;</w:t>
      </w:r>
    </w:p>
    <w:p w:rsidR="006C2A70" w:rsidRPr="004F5DDC" w:rsidRDefault="006C2A70" w:rsidP="004F5DD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семья находится в состоянии развода.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</w:t>
      </w:r>
      <w:r w:rsidR="002C188A" w:rsidRPr="004F5DDC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 обучающихся  </w:t>
      </w: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ГБПОУ «</w:t>
      </w:r>
      <w:r w:rsidR="002C188A" w:rsidRPr="004F5DDC">
        <w:rPr>
          <w:rFonts w:ascii="Times New Roman" w:eastAsia="Times New Roman" w:hAnsi="Times New Roman"/>
          <w:sz w:val="24"/>
          <w:szCs w:val="24"/>
          <w:lang w:eastAsia="ru-RU"/>
        </w:rPr>
        <w:t>ХТТ г.Саянска</w:t>
      </w: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 деятельности</w:t>
      </w: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: несовершеннолетние обучающиеся «группы риска» учебно-воспитательного процесса.</w:t>
      </w:r>
    </w:p>
    <w:p w:rsidR="006C2A70" w:rsidRPr="004F5DDC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деятельности</w:t>
      </w: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>: социально-педагогические условия развития личности обучающихся «группы риска».</w:t>
      </w:r>
    </w:p>
    <w:p w:rsidR="006C2A70" w:rsidRPr="004110EA" w:rsidRDefault="006C2A70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DDC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правонарушений несовершеннолетних, обеспечение ответственности должностных лиц и граждан за нарушение прав и законных интересов несовершеннолетних.</w:t>
      </w:r>
    </w:p>
    <w:p w:rsidR="004F5DDC" w:rsidRPr="004110EA" w:rsidRDefault="004F5DDC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DDC" w:rsidRPr="004110EA" w:rsidRDefault="004F5DDC" w:rsidP="004F5D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DDC" w:rsidRPr="004110EA" w:rsidRDefault="004F5DDC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Pr="004110EA" w:rsidRDefault="006C2A70" w:rsidP="004110EA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Цели Программы:</w:t>
      </w:r>
    </w:p>
    <w:p w:rsidR="006C2A70" w:rsidRPr="004110EA" w:rsidRDefault="006C2A70" w:rsidP="004110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6C2A70" w:rsidRPr="004110EA" w:rsidRDefault="006C2A70" w:rsidP="004110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Содействие созданию благоприятных условий для полноценного развития ребенка в семье, образовательной организации, социуме.</w:t>
      </w:r>
    </w:p>
    <w:p w:rsidR="006C2A70" w:rsidRPr="004110EA" w:rsidRDefault="006C2A70" w:rsidP="004110E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системы профилактики безнадзорности и правонарушений несовершеннолетних.</w:t>
      </w:r>
    </w:p>
    <w:p w:rsidR="006C2A70" w:rsidRPr="004110EA" w:rsidRDefault="006C2A70" w:rsidP="004110EA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Выявление асоциальных и неблагополучных обучающихся;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Выявление и устранение причин социальной</w:t>
      </w:r>
      <w:r w:rsidR="00292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дезадаптации подростка;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Способствование устранению и преодолению трудностей в социализации обучающихся, оказавшихся в трудной жизненной ситуации.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информированности студентов, педагогов, родителей о законодательной базе, нормативно-правовых документах федерального, регионального, муниципального уровней.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Предупреждение и 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нейтрализация нарушений Устава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ГБПОУ «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ХТТ г.Саянска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Оказание социально-педагогической, психолого-педагогической поддержки асоциальным подросткам и их семьям, защита их прав и интересов.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Создание социально-педагогических условий для развития личности в условиях образовательной организации.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успешной самореализации личности несовершеннолетнего и повышения его самооценки.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обучающихся положительной мотивации к обучению и участию в жизни класса и образовательной организации.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педагогической деятельности по воспитанию здорового образа жизни студентов и формированию у них негативного отношения к вредным привычкам.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несовершеннолетних.</w:t>
      </w:r>
    </w:p>
    <w:p w:rsidR="006C2A70" w:rsidRPr="004110EA" w:rsidRDefault="006C2A70" w:rsidP="004110EA">
      <w:pPr>
        <w:numPr>
          <w:ilvl w:val="0"/>
          <w:numId w:val="6"/>
        </w:numPr>
        <w:tabs>
          <w:tab w:val="clear" w:pos="720"/>
          <w:tab w:val="left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Отработка действенных механизмов сотрудничества техникума и ОВД, Центра помощи семье и детям, КДН и ЗП, отдела опеки и попечительства администрации г.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Саянска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работы: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детей и родителей.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Курирование семьи.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собрания.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Консультации психолога, социального педагога.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Круглый стол.</w:t>
      </w:r>
    </w:p>
    <w:p w:rsidR="006C2A70" w:rsidRPr="004110EA" w:rsidRDefault="006C2A70" w:rsidP="004110EA">
      <w:pPr>
        <w:numPr>
          <w:ilvl w:val="0"/>
          <w:numId w:val="27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Просвещение детей и родителей.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 работы: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Наблюдение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Опрос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Беседа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Изучение документов и продуктов деятельности студентов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Сопровождение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Убеждение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Моральная поддержка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Сопереживание</w:t>
      </w:r>
    </w:p>
    <w:p w:rsidR="006C2A70" w:rsidRPr="004110EA" w:rsidRDefault="006C2A70" w:rsidP="004110EA">
      <w:pPr>
        <w:numPr>
          <w:ilvl w:val="0"/>
          <w:numId w:val="28"/>
        </w:numPr>
        <w:tabs>
          <w:tab w:val="clear" w:pos="720"/>
          <w:tab w:val="num" w:pos="851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Сотрудничество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Нормативно-правовая база Программы: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110EA" w:rsidRDefault="006C2A70" w:rsidP="004110EA">
      <w:pPr>
        <w:numPr>
          <w:ilvl w:val="0"/>
          <w:numId w:val="29"/>
        </w:numPr>
        <w:tabs>
          <w:tab w:val="clear" w:pos="720"/>
          <w:tab w:val="left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Международная Конвенция ООН о правах ребёнка;</w:t>
      </w:r>
    </w:p>
    <w:p w:rsidR="006C2A70" w:rsidRPr="004110EA" w:rsidRDefault="006C2A70" w:rsidP="004110EA">
      <w:pPr>
        <w:numPr>
          <w:ilvl w:val="0"/>
          <w:numId w:val="29"/>
        </w:numPr>
        <w:tabs>
          <w:tab w:val="clear" w:pos="720"/>
          <w:tab w:val="left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Конституция Российской Федерации;</w:t>
      </w:r>
    </w:p>
    <w:p w:rsidR="006C2A70" w:rsidRPr="004110EA" w:rsidRDefault="006C2A70" w:rsidP="004110EA">
      <w:pPr>
        <w:numPr>
          <w:ilvl w:val="0"/>
          <w:numId w:val="29"/>
        </w:numPr>
        <w:tabs>
          <w:tab w:val="clear" w:pos="720"/>
          <w:tab w:val="left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несовершеннолетних»;</w:t>
      </w:r>
    </w:p>
    <w:p w:rsidR="006C2A70" w:rsidRPr="004110EA" w:rsidRDefault="006C2A70" w:rsidP="004110EA">
      <w:pPr>
        <w:numPr>
          <w:ilvl w:val="0"/>
          <w:numId w:val="29"/>
        </w:numPr>
        <w:tabs>
          <w:tab w:val="clear" w:pos="720"/>
          <w:tab w:val="left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Указы Президента РФ;</w:t>
      </w:r>
    </w:p>
    <w:p w:rsidR="006C2A70" w:rsidRPr="004110EA" w:rsidRDefault="006C2A70" w:rsidP="004110EA">
      <w:pPr>
        <w:numPr>
          <w:ilvl w:val="0"/>
          <w:numId w:val="29"/>
        </w:numPr>
        <w:tabs>
          <w:tab w:val="clear" w:pos="720"/>
          <w:tab w:val="left" w:pos="851"/>
          <w:tab w:val="num" w:pos="993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Создание комплексной системы социальной профилактики безнадзорности и правонарушений среди несовершеннолетних.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Обеспечение защиты прав и законных интересов несовершеннолетних.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детей, включенных в кружковую деятельность.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Уменьшение количества неуспевающих обучающихся.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числа детей, ведущих здоровый образ жизни.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Снижение уровня безнадзорности и правонарушений несовершеннолетними.</w:t>
      </w:r>
    </w:p>
    <w:p w:rsidR="006C2A70" w:rsidRPr="004110EA" w:rsidRDefault="006C2A70" w:rsidP="004110EA">
      <w:pPr>
        <w:numPr>
          <w:ilvl w:val="0"/>
          <w:numId w:val="30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Совращение числа обучающихся и их семей, находящихся в социально опасном положении. 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по профилактике безнадзорности и правонарушений среди несовершеннол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етних обучающихся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ГБПОУ «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ХТТ г. Саянска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» направлены на защиту прав подростков,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Несовершеннолетний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- лицо, не достигшее возраста восемнадцати лет.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Безнадзорный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Дети, находящиеся в трудной жизненной ситуации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6C2A70" w:rsidRPr="004110EA" w:rsidRDefault="006C2A70" w:rsidP="004110E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Правонарушение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4110EA" w:rsidRPr="004110EA" w:rsidRDefault="004110EA" w:rsidP="004110EA">
      <w:pPr>
        <w:spacing w:before="12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10EA" w:rsidRPr="004110EA" w:rsidRDefault="004110EA" w:rsidP="004110EA">
      <w:pPr>
        <w:spacing w:before="120"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Pr="004110EA" w:rsidRDefault="006C2A70" w:rsidP="004110EA">
      <w:pPr>
        <w:spacing w:before="12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6C2A70" w:rsidRPr="004110EA" w:rsidRDefault="006C2A70" w:rsidP="004110EA">
      <w:pPr>
        <w:tabs>
          <w:tab w:val="left" w:pos="993"/>
        </w:tabs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Программа содержит 4 блока:</w:t>
      </w:r>
    </w:p>
    <w:p w:rsidR="006C2A70" w:rsidRPr="004110EA" w:rsidRDefault="006C2A70" w:rsidP="004110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работа.</w:t>
      </w:r>
    </w:p>
    <w:p w:rsidR="006C2A70" w:rsidRPr="004110EA" w:rsidRDefault="006C2A70" w:rsidP="004110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Диагностическая работа.</w:t>
      </w:r>
    </w:p>
    <w:p w:rsidR="006C2A70" w:rsidRPr="004110EA" w:rsidRDefault="006C2A70" w:rsidP="004110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 работа с обучающимися.</w:t>
      </w:r>
    </w:p>
    <w:p w:rsidR="006C2A70" w:rsidRPr="004110EA" w:rsidRDefault="006C2A70" w:rsidP="004110E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Профилактическая работа с родителями.</w:t>
      </w:r>
    </w:p>
    <w:p w:rsidR="006C2A70" w:rsidRPr="004110EA" w:rsidRDefault="006C2A70" w:rsidP="004110EA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Организационная работа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безнадзорности и правонарушений.</w:t>
      </w:r>
    </w:p>
    <w:p w:rsidR="006C2A70" w:rsidRP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Диагностическая работа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6C2A70" w:rsidRP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Профилактическая работа с обучающимися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 включает профилактическую деятельность и индивидуальную работу с детьми девиантного поведения и детьми «группы риска». Профилактическая деятельность осуществляется через систему классных часов, общетехникумовских мероприятий, с помощью индивидуальных бесед и т.п. </w:t>
      </w:r>
    </w:p>
    <w:p w:rsidR="006C2A70" w:rsidRP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Профилактическая работа с родителями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Совет профилактики техникума.</w:t>
      </w:r>
    </w:p>
    <w:p w:rsidR="006C2A70" w:rsidRPr="004110EA" w:rsidRDefault="006C2A70" w:rsidP="004110EA">
      <w:pPr>
        <w:tabs>
          <w:tab w:val="left" w:pos="993"/>
        </w:tabs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Работа с обучающимися</w:t>
      </w:r>
      <w:r w:rsidR="004110EA"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девиантного поведения выстраивается в несколько этапов: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3"/>
        <w:gridCol w:w="4820"/>
      </w:tblGrid>
      <w:tr w:rsidR="006C2A70" w:rsidRPr="004110EA" w:rsidTr="004110EA">
        <w:trPr>
          <w:trHeight w:val="324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6C2A70" w:rsidRPr="004110EA" w:rsidTr="004110EA">
        <w:trPr>
          <w:trHeight w:val="7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окружающей среды подростка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6C2A70" w:rsidRPr="004110EA" w:rsidTr="004110EA">
        <w:trPr>
          <w:trHeight w:val="7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подростком, вхождение в доверие к нему,  пробуждение его интереса к той или иной деятельности</w:t>
            </w:r>
          </w:p>
        </w:tc>
      </w:tr>
      <w:tr w:rsidR="006C2A70" w:rsidRPr="004110EA" w:rsidTr="004110EA">
        <w:trPr>
          <w:trHeight w:val="7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у несовершеннолетнего нрав</w:t>
            </w:r>
            <w:r w:rsid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 положительных качеств, поступков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положительных поступков,</w:t>
            </w:r>
            <w:r w:rsidR="004110EA"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изменений</w:t>
            </w:r>
          </w:p>
        </w:tc>
      </w:tr>
      <w:tr w:rsidR="006C2A70" w:rsidRPr="004110EA" w:rsidTr="004110EA">
        <w:trPr>
          <w:trHeight w:val="7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Самовоспитание, самоконтроль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подростка в процессе</w:t>
            </w:r>
            <w:r w:rsidR="004110EA"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самовоспитания и самоконтроля</w:t>
            </w:r>
          </w:p>
        </w:tc>
      </w:tr>
    </w:tbl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Программу реализуют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: администрация техникума (с привлечением заинтересованных ведомств), 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кураторы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, воспитатели общежития, медицински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й работник, социальный</w:t>
      </w:r>
      <w:r w:rsid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педагог, педагог- организатор, психолог</w:t>
      </w:r>
    </w:p>
    <w:p w:rsidR="006C2A70" w:rsidRPr="004110EA" w:rsidRDefault="006C2A70" w:rsidP="004110EA">
      <w:pPr>
        <w:tabs>
          <w:tab w:val="left" w:pos="993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Планы мероприятий по блокам работы:</w:t>
      </w:r>
    </w:p>
    <w:p w:rsidR="006C2A70" w:rsidRPr="004110EA" w:rsidRDefault="006C2A70" w:rsidP="004110E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Организационная работа: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Совета профилактики.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Участие в тематических педагогических советов.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Социально-педагогическая работа с детьми «группы риска».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Составление социального паспорта групп, образовательной организации.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Ведение картотеки об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учающихся, состоящих на внутрит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ехникумовском учёте.</w:t>
      </w:r>
    </w:p>
    <w:p w:rsidR="006C2A70" w:rsidRPr="004110EA" w:rsidRDefault="006C2A70" w:rsidP="004110E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Выявление обучающихся с девиантным поведением, вовлечение их в спортивные секции и кружки.</w:t>
      </w:r>
    </w:p>
    <w:p w:rsidR="006C2A70" w:rsidRPr="004110EA" w:rsidRDefault="006C2A70" w:rsidP="004110EA">
      <w:pPr>
        <w:pStyle w:val="a3"/>
        <w:numPr>
          <w:ilvl w:val="0"/>
          <w:numId w:val="13"/>
        </w:numPr>
        <w:tabs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Диагностическая работа:</w:t>
      </w:r>
    </w:p>
    <w:p w:rsidR="006C2A70" w:rsidRPr="004110EA" w:rsidRDefault="006C2A70" w:rsidP="004110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Проведение диагностических методик изучения личности обучающегося.</w:t>
      </w:r>
    </w:p>
    <w:p w:rsidR="006C2A70" w:rsidRPr="004110EA" w:rsidRDefault="006C2A70" w:rsidP="004110E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Заполнение индивидуальных карт обучающихся.</w:t>
      </w:r>
    </w:p>
    <w:p w:rsidR="006C2A70" w:rsidRPr="004110EA" w:rsidRDefault="006C2A70" w:rsidP="004110EA">
      <w:pPr>
        <w:pStyle w:val="a3"/>
        <w:numPr>
          <w:ilvl w:val="0"/>
          <w:numId w:val="13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Профилактическая работа с обучающимися</w:t>
      </w:r>
      <w:r w:rsidRPr="004110E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6C2A70" w:rsidRPr="004110EA" w:rsidRDefault="006C2A70" w:rsidP="004110EA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1 направление:</w:t>
      </w: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Предупредительно-профилактическая деятельность:</w:t>
      </w:r>
    </w:p>
    <w:p w:rsidR="006C2A70" w:rsidRPr="004110EA" w:rsidRDefault="006C2A70" w:rsidP="004110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планов по воспитательной работе техникума, социального педагога; педагога-психолога,  </w:t>
      </w:r>
      <w:r w:rsidR="002C188A" w:rsidRPr="004110EA">
        <w:rPr>
          <w:rFonts w:ascii="Times New Roman" w:eastAsia="Times New Roman" w:hAnsi="Times New Roman"/>
          <w:sz w:val="24"/>
          <w:szCs w:val="24"/>
          <w:lang w:eastAsia="ru-RU"/>
        </w:rPr>
        <w:t>кураторов, педагога организатора</w:t>
      </w: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, воспитателей.</w:t>
      </w: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Организация досуговой деятельности обучающихся «группы риска»:</w:t>
      </w:r>
    </w:p>
    <w:p w:rsidR="006C2A70" w:rsidRPr="004110EA" w:rsidRDefault="006C2A70" w:rsidP="004110E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вовлечение обучающихся  «группы риска» в кружки и спортивные секции, проводимые культурно-массовые и спортивные мероприятия;</w:t>
      </w:r>
    </w:p>
    <w:p w:rsidR="006C2A70" w:rsidRPr="004110EA" w:rsidRDefault="006C2A70" w:rsidP="004110E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привлечение подростков к волонтерской деятельности.</w:t>
      </w:r>
    </w:p>
    <w:p w:rsidR="006C2A70" w:rsidRPr="004110EA" w:rsidRDefault="006C2A70" w:rsidP="004110EA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2 направление:</w:t>
      </w: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Индивидуальная работа с подростками с девиантным поведением: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 отклонений в поведении;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беседы классных руководителей, воспитателей, учителей-предметников, педагога-психолога с подростками;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приглашение на Совет профилактики;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беседы с инспектором ПДН;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направление ходатайств в КДН;</w:t>
      </w:r>
    </w:p>
    <w:p w:rsidR="006C2A70" w:rsidRPr="004110EA" w:rsidRDefault="006C2A70" w:rsidP="004110E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проведение тренинговых занятий с категорией таких обучающихся.</w:t>
      </w:r>
    </w:p>
    <w:p w:rsidR="006C2A70" w:rsidRPr="004110EA" w:rsidRDefault="006C2A70" w:rsidP="004110EA">
      <w:pPr>
        <w:pStyle w:val="a3"/>
        <w:numPr>
          <w:ilvl w:val="0"/>
          <w:numId w:val="24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6C2A70" w:rsidRPr="004110EA" w:rsidRDefault="006C2A70" w:rsidP="004110E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выбор родительского комитета в техникуме;</w:t>
      </w:r>
    </w:p>
    <w:p w:rsidR="006C2A70" w:rsidRPr="004110EA" w:rsidRDefault="006C2A70" w:rsidP="004110E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проведение общетехникумовских собираний;</w:t>
      </w:r>
    </w:p>
    <w:p w:rsidR="006C2A70" w:rsidRPr="004110EA" w:rsidRDefault="006C2A70" w:rsidP="004110E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выявление социально-неблагополучных семей и постановка их на внутритехникумовский  контроль;</w:t>
      </w:r>
    </w:p>
    <w:p w:rsidR="006C2A70" w:rsidRPr="004110EA" w:rsidRDefault="006C2A70" w:rsidP="004110E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посещение неблагополучных семей на дому;</w:t>
      </w: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консультаций специалистов: педагога-психолога, социального педагога, медицинских работников для родителей</w:t>
      </w:r>
    </w:p>
    <w:p w:rsidR="006C2A70" w:rsidRPr="004110EA" w:rsidRDefault="006C2A70" w:rsidP="004110EA">
      <w:pPr>
        <w:tabs>
          <w:tab w:val="left" w:pos="993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2"/>
        <w:gridCol w:w="8109"/>
      </w:tblGrid>
      <w:tr w:rsidR="006C2A70" w:rsidRPr="004110EA" w:rsidTr="004110EA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6C2A70" w:rsidRPr="004110EA" w:rsidRDefault="006C2A70" w:rsidP="004110EA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6C2A70" w:rsidRPr="004110EA" w:rsidTr="004110EA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характеристики микроклимата семьи, что облегчит поиск </w:t>
            </w: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 техникума и семьи</w:t>
            </w:r>
          </w:p>
          <w:p w:rsidR="006C2A70" w:rsidRPr="004110EA" w:rsidRDefault="006C2A70" w:rsidP="004110E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информации о «вредных» привычках обучающихся, необходимой для быстрого оказания квалифицированной помощи</w:t>
            </w:r>
          </w:p>
          <w:p w:rsidR="006C2A70" w:rsidRPr="004110EA" w:rsidRDefault="006C2A70" w:rsidP="004110EA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6C2A70" w:rsidRPr="004110EA" w:rsidTr="004110EA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 блок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обучающихся здоровый образ жизни</w:t>
            </w:r>
          </w:p>
          <w:p w:rsidR="006C2A70" w:rsidRPr="004110EA" w:rsidRDefault="006C2A70" w:rsidP="004110EA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активную жизненную позицию обучающегося</w:t>
            </w:r>
          </w:p>
        </w:tc>
      </w:tr>
      <w:tr w:rsidR="006C2A70" w:rsidRPr="004110EA" w:rsidTr="004110EA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блок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педагогического просвещения родителей (родительские собрания, информация для родителей на сайте)</w:t>
            </w:r>
          </w:p>
        </w:tc>
      </w:tr>
    </w:tbl>
    <w:p w:rsidR="006C2A70" w:rsidRPr="004110EA" w:rsidRDefault="006C2A70" w:rsidP="004110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2A70" w:rsidRPr="004110EA" w:rsidRDefault="006C2A70" w:rsidP="004110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0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отслеживания эффективности программы</w:t>
      </w:r>
    </w:p>
    <w:p w:rsidR="006C2A70" w:rsidRPr="004110EA" w:rsidRDefault="006C2A70" w:rsidP="004110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9"/>
        <w:gridCol w:w="5812"/>
      </w:tblGrid>
      <w:tr w:rsidR="006C2A70" w:rsidRPr="004110EA" w:rsidTr="0029203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появление у подростков устойчивых интересов</w:t>
            </w:r>
          </w:p>
          <w:p w:rsidR="006C2A70" w:rsidRPr="004110EA" w:rsidRDefault="006C2A70" w:rsidP="004110EA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изменения количества подростков, состоящих на учёте в ПДН ОВД, КДН и ЗП</w:t>
            </w:r>
          </w:p>
          <w:p w:rsidR="006C2A70" w:rsidRPr="004110EA" w:rsidRDefault="006C2A70" w:rsidP="004110EA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подростков «группы риска»</w:t>
            </w:r>
          </w:p>
          <w:p w:rsidR="006C2A70" w:rsidRPr="004110EA" w:rsidRDefault="006C2A70" w:rsidP="004110EA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причин, по которым подростки попадают в «группу риска»</w:t>
            </w:r>
          </w:p>
        </w:tc>
      </w:tr>
      <w:tr w:rsidR="006C2A70" w:rsidRPr="004110EA" w:rsidTr="0029203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анкетирования, опросов участников, с целью отслеживания эффективности, проводимых мероприятий, динамики осознания проблемы и отношения к ней</w:t>
            </w:r>
          </w:p>
        </w:tc>
      </w:tr>
      <w:tr w:rsidR="006C2A70" w:rsidRPr="004110EA" w:rsidTr="0029203F"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A70" w:rsidRPr="004110EA" w:rsidRDefault="006C2A70" w:rsidP="004110E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A70" w:rsidRPr="004110EA" w:rsidRDefault="006C2A70" w:rsidP="004110E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положительная динамика состояния правонарушений,</w:t>
            </w:r>
          </w:p>
          <w:p w:rsidR="006C2A70" w:rsidRPr="004110EA" w:rsidRDefault="006C2A70" w:rsidP="004110E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преодоление тенденции роста числа правонарушений среди несовершеннолетних,</w:t>
            </w:r>
          </w:p>
          <w:p w:rsidR="006C2A70" w:rsidRPr="004110EA" w:rsidRDefault="006C2A70" w:rsidP="004110E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защиты их прав, социальной реабилитации и адаптации в обществе,</w:t>
            </w:r>
          </w:p>
          <w:p w:rsidR="006C2A70" w:rsidRPr="004110EA" w:rsidRDefault="006C2A70" w:rsidP="004110EA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стабилизация числа безнадзорных подростков.</w:t>
            </w:r>
          </w:p>
        </w:tc>
      </w:tr>
    </w:tbl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110EA" w:rsidRDefault="006C2A70" w:rsidP="004110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A70" w:rsidRPr="004110EA" w:rsidRDefault="006C2A70" w:rsidP="004110EA">
      <w:pPr>
        <w:pStyle w:val="4"/>
        <w:tabs>
          <w:tab w:val="left" w:pos="993"/>
        </w:tabs>
        <w:spacing w:before="0" w:beforeAutospacing="0" w:after="120" w:afterAutospacing="0"/>
        <w:ind w:firstLine="567"/>
        <w:jc w:val="both"/>
        <w:rPr>
          <w:b w:val="0"/>
        </w:rPr>
      </w:pPr>
      <w:r w:rsidRPr="004110EA">
        <w:rPr>
          <w:b w:val="0"/>
        </w:rPr>
        <w:t>Работа по</w:t>
      </w:r>
      <w:r w:rsidRPr="004110EA">
        <w:rPr>
          <w:b w:val="0"/>
          <w:spacing w:val="20"/>
        </w:rPr>
        <w:t xml:space="preserve"> реализации данной программы </w:t>
      </w:r>
      <w:r w:rsidRPr="004110EA">
        <w:rPr>
          <w:b w:val="0"/>
        </w:rPr>
        <w:t>курируется заместителем директора по воспитательной работе.</w:t>
      </w:r>
    </w:p>
    <w:p w:rsid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0EA">
        <w:rPr>
          <w:rFonts w:ascii="Times New Roman" w:hAnsi="Times New Roman"/>
          <w:sz w:val="24"/>
          <w:szCs w:val="24"/>
        </w:rPr>
        <w:t xml:space="preserve">Данная программа  вступает в силу со дня его утверждения. </w:t>
      </w:r>
    </w:p>
    <w:p w:rsid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0EA">
        <w:rPr>
          <w:rFonts w:ascii="Times New Roman" w:hAnsi="Times New Roman"/>
          <w:sz w:val="24"/>
          <w:szCs w:val="24"/>
        </w:rPr>
        <w:t xml:space="preserve">Срок действия </w:t>
      </w:r>
      <w:r w:rsidR="000A4B27" w:rsidRPr="004110EA">
        <w:rPr>
          <w:rFonts w:ascii="Times New Roman" w:hAnsi="Times New Roman"/>
          <w:sz w:val="24"/>
          <w:szCs w:val="24"/>
        </w:rPr>
        <w:t>2020-2024</w:t>
      </w:r>
      <w:r w:rsidR="002C188A" w:rsidRPr="004110EA">
        <w:rPr>
          <w:rFonts w:ascii="Times New Roman" w:hAnsi="Times New Roman"/>
          <w:sz w:val="24"/>
          <w:szCs w:val="24"/>
        </w:rPr>
        <w:t xml:space="preserve"> </w:t>
      </w:r>
      <w:r w:rsidRPr="004110EA">
        <w:rPr>
          <w:rFonts w:ascii="Times New Roman" w:hAnsi="Times New Roman"/>
          <w:sz w:val="24"/>
          <w:szCs w:val="24"/>
        </w:rPr>
        <w:t>г</w:t>
      </w:r>
      <w:r w:rsidR="004110EA">
        <w:rPr>
          <w:rFonts w:ascii="Times New Roman" w:hAnsi="Times New Roman"/>
          <w:sz w:val="24"/>
          <w:szCs w:val="24"/>
        </w:rPr>
        <w:t>оды</w:t>
      </w:r>
      <w:r w:rsidRPr="004110EA">
        <w:rPr>
          <w:rFonts w:ascii="Times New Roman" w:hAnsi="Times New Roman"/>
          <w:sz w:val="24"/>
          <w:szCs w:val="24"/>
        </w:rPr>
        <w:t>.</w:t>
      </w:r>
    </w:p>
    <w:p w:rsidR="000645DD" w:rsidRPr="004110EA" w:rsidRDefault="006C2A70" w:rsidP="004110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0EA">
        <w:rPr>
          <w:rStyle w:val="3"/>
          <w:rFonts w:ascii="Times New Roman" w:hAnsi="Times New Roman"/>
          <w:sz w:val="24"/>
          <w:szCs w:val="24"/>
        </w:rPr>
        <w:br/>
      </w:r>
    </w:p>
    <w:sectPr w:rsidR="000645DD" w:rsidRPr="004110EA" w:rsidSect="00B9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F4" w:rsidRDefault="00AD6AF4" w:rsidP="002C188A">
      <w:pPr>
        <w:spacing w:after="0" w:line="240" w:lineRule="auto"/>
      </w:pPr>
      <w:r>
        <w:separator/>
      </w:r>
    </w:p>
  </w:endnote>
  <w:endnote w:type="continuationSeparator" w:id="1">
    <w:p w:rsidR="00AD6AF4" w:rsidRDefault="00AD6AF4" w:rsidP="002C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F4" w:rsidRDefault="00AD6AF4" w:rsidP="002C188A">
      <w:pPr>
        <w:spacing w:after="0" w:line="240" w:lineRule="auto"/>
      </w:pPr>
      <w:r>
        <w:separator/>
      </w:r>
    </w:p>
  </w:footnote>
  <w:footnote w:type="continuationSeparator" w:id="1">
    <w:p w:rsidR="00AD6AF4" w:rsidRDefault="00AD6AF4" w:rsidP="002C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071"/>
    <w:multiLevelType w:val="multilevel"/>
    <w:tmpl w:val="160AD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E1620"/>
    <w:multiLevelType w:val="multilevel"/>
    <w:tmpl w:val="8906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3124"/>
    <w:multiLevelType w:val="multilevel"/>
    <w:tmpl w:val="8CAC0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13089"/>
    <w:multiLevelType w:val="multilevel"/>
    <w:tmpl w:val="729C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830D6"/>
    <w:multiLevelType w:val="multilevel"/>
    <w:tmpl w:val="5976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D520F"/>
    <w:multiLevelType w:val="multilevel"/>
    <w:tmpl w:val="83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1DBC"/>
    <w:multiLevelType w:val="multilevel"/>
    <w:tmpl w:val="F718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7DD"/>
    <w:multiLevelType w:val="multilevel"/>
    <w:tmpl w:val="C66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5543B"/>
    <w:multiLevelType w:val="multilevel"/>
    <w:tmpl w:val="682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411B9"/>
    <w:multiLevelType w:val="multilevel"/>
    <w:tmpl w:val="14D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17589"/>
    <w:multiLevelType w:val="multilevel"/>
    <w:tmpl w:val="8CAC0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A0D3D"/>
    <w:multiLevelType w:val="multilevel"/>
    <w:tmpl w:val="F8E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A2FFA"/>
    <w:multiLevelType w:val="multilevel"/>
    <w:tmpl w:val="6E0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42D3D"/>
    <w:multiLevelType w:val="multilevel"/>
    <w:tmpl w:val="8CAC0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D40E4"/>
    <w:multiLevelType w:val="multilevel"/>
    <w:tmpl w:val="8CAC0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570A8"/>
    <w:multiLevelType w:val="multilevel"/>
    <w:tmpl w:val="6E6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21EB9"/>
    <w:multiLevelType w:val="multilevel"/>
    <w:tmpl w:val="CA268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31B14"/>
    <w:multiLevelType w:val="multilevel"/>
    <w:tmpl w:val="14D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2367E"/>
    <w:multiLevelType w:val="multilevel"/>
    <w:tmpl w:val="8906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641C6"/>
    <w:multiLevelType w:val="multilevel"/>
    <w:tmpl w:val="2D2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64177"/>
    <w:multiLevelType w:val="hybridMultilevel"/>
    <w:tmpl w:val="483ECDE2"/>
    <w:lvl w:ilvl="0" w:tplc="EA927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0752FE"/>
    <w:multiLevelType w:val="multilevel"/>
    <w:tmpl w:val="1F1C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A15C1"/>
    <w:multiLevelType w:val="multilevel"/>
    <w:tmpl w:val="14D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23BE2"/>
    <w:multiLevelType w:val="multilevel"/>
    <w:tmpl w:val="8CAC0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94BBC"/>
    <w:multiLevelType w:val="multilevel"/>
    <w:tmpl w:val="8BEEC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E48A8"/>
    <w:multiLevelType w:val="multilevel"/>
    <w:tmpl w:val="D62C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A79CB"/>
    <w:multiLevelType w:val="multilevel"/>
    <w:tmpl w:val="8906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809E6"/>
    <w:multiLevelType w:val="multilevel"/>
    <w:tmpl w:val="D8CE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86471"/>
    <w:multiLevelType w:val="multilevel"/>
    <w:tmpl w:val="108A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8"/>
  </w:num>
  <w:num w:numId="20">
    <w:abstractNumId w:val="5"/>
  </w:num>
  <w:num w:numId="21">
    <w:abstractNumId w:val="3"/>
  </w:num>
  <w:num w:numId="22">
    <w:abstractNumId w:val="8"/>
  </w:num>
  <w:num w:numId="23">
    <w:abstractNumId w:val="12"/>
  </w:num>
  <w:num w:numId="24">
    <w:abstractNumId w:val="27"/>
  </w:num>
  <w:num w:numId="25">
    <w:abstractNumId w:val="10"/>
  </w:num>
  <w:num w:numId="26">
    <w:abstractNumId w:val="20"/>
  </w:num>
  <w:num w:numId="27">
    <w:abstractNumId w:val="17"/>
  </w:num>
  <w:num w:numId="28">
    <w:abstractNumId w:val="22"/>
  </w:num>
  <w:num w:numId="29">
    <w:abstractNumId w:val="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I/5VrH3yRZhL9egzupCYMs959q8=" w:salt="YRvbtXJKcQPsxaWYzB8l6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B3B"/>
    <w:rsid w:val="00011B3B"/>
    <w:rsid w:val="000645DD"/>
    <w:rsid w:val="000A4B27"/>
    <w:rsid w:val="000C237F"/>
    <w:rsid w:val="00106658"/>
    <w:rsid w:val="001A06A0"/>
    <w:rsid w:val="002556E2"/>
    <w:rsid w:val="0029203F"/>
    <w:rsid w:val="002C188A"/>
    <w:rsid w:val="004110EA"/>
    <w:rsid w:val="004F5DDC"/>
    <w:rsid w:val="006C2A70"/>
    <w:rsid w:val="006D3AF6"/>
    <w:rsid w:val="008058C6"/>
    <w:rsid w:val="00814D4A"/>
    <w:rsid w:val="00866BA2"/>
    <w:rsid w:val="00911EEB"/>
    <w:rsid w:val="00A56D35"/>
    <w:rsid w:val="00AD6AF4"/>
    <w:rsid w:val="00B47455"/>
    <w:rsid w:val="00B9263C"/>
    <w:rsid w:val="00B9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7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6C2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C2A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2A7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6C2A7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2A70"/>
    <w:pPr>
      <w:widowControl w:val="0"/>
      <w:shd w:val="clear" w:color="auto" w:fill="FFFFFF"/>
      <w:spacing w:after="0" w:line="278" w:lineRule="exact"/>
      <w:jc w:val="both"/>
    </w:pPr>
    <w:rPr>
      <w:b/>
      <w:bCs/>
      <w:sz w:val="20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6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C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188A"/>
  </w:style>
  <w:style w:type="paragraph" w:styleId="a8">
    <w:name w:val="footer"/>
    <w:basedOn w:val="a"/>
    <w:link w:val="a9"/>
    <w:uiPriority w:val="99"/>
    <w:semiHidden/>
    <w:unhideWhenUsed/>
    <w:rsid w:val="002C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2439</Words>
  <Characters>13908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 Мамотова</dc:creator>
  <cp:keywords/>
  <cp:lastModifiedBy>solo</cp:lastModifiedBy>
  <cp:revision>2</cp:revision>
  <cp:lastPrinted>2017-10-09T09:04:00Z</cp:lastPrinted>
  <dcterms:created xsi:type="dcterms:W3CDTF">2020-12-15T06:11:00Z</dcterms:created>
  <dcterms:modified xsi:type="dcterms:W3CDTF">2020-12-15T06:11:00Z</dcterms:modified>
</cp:coreProperties>
</file>