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93" w:rsidRPr="008F7293" w:rsidRDefault="008F7293" w:rsidP="008F7293">
      <w:pPr>
        <w:jc w:val="center"/>
      </w:pPr>
      <w:r w:rsidRPr="008F7293">
        <w:t>Перечень учебных предметов, курсов, дисциплин (модулей), предусмотренных</w:t>
      </w:r>
    </w:p>
    <w:p w:rsidR="008F7293" w:rsidRPr="008D7D2E" w:rsidRDefault="008D7D2E" w:rsidP="008D7D2E">
      <w:pPr>
        <w:jc w:val="center"/>
        <w:rPr>
          <w:rFonts w:eastAsia="Times New Roman"/>
          <w:u w:val="single"/>
          <w:lang w:eastAsia="ru-RU"/>
        </w:rPr>
      </w:pPr>
      <w:r>
        <w:rPr>
          <w:b/>
          <w:bCs/>
          <w:kern w:val="36"/>
          <w:lang w:eastAsia="ru-RU"/>
        </w:rPr>
        <w:t>Профессиональной переподготовки</w:t>
      </w:r>
      <w:r w:rsidR="008F7293" w:rsidRPr="00DF0B90">
        <w:rPr>
          <w:b/>
          <w:bCs/>
          <w:kern w:val="36"/>
          <w:lang w:eastAsia="ru-RU"/>
        </w:rPr>
        <w:t xml:space="preserve"> </w:t>
      </w:r>
      <w:r w:rsidR="008F7293" w:rsidRPr="008D7D2E">
        <w:rPr>
          <w:b/>
          <w:bCs/>
          <w:kern w:val="36"/>
          <w:lang w:eastAsia="ru-RU"/>
        </w:rPr>
        <w:t>«</w:t>
      </w:r>
      <w:r w:rsidRPr="008D7D2E">
        <w:rPr>
          <w:b/>
          <w:szCs w:val="28"/>
        </w:rPr>
        <w:t>Бухгалтерский учет в коммерческих организациях</w:t>
      </w:r>
      <w:r w:rsidR="008F7293" w:rsidRPr="008D7D2E">
        <w:rPr>
          <w:b/>
          <w:bCs/>
          <w:kern w:val="36"/>
          <w:lang w:eastAsia="ru-RU"/>
        </w:rPr>
        <w:t>»</w:t>
      </w:r>
    </w:p>
    <w:p w:rsidR="00E524C2" w:rsidRDefault="00E524C2"/>
    <w:tbl>
      <w:tblPr>
        <w:tblStyle w:val="a3"/>
        <w:tblpPr w:leftFromText="180" w:rightFromText="180" w:vertAnchor="text" w:tblpX="675" w:tblpY="1"/>
        <w:tblOverlap w:val="never"/>
        <w:tblW w:w="8330" w:type="dxa"/>
        <w:tblLayout w:type="fixed"/>
        <w:tblLook w:val="04A0"/>
      </w:tblPr>
      <w:tblGrid>
        <w:gridCol w:w="8330"/>
      </w:tblGrid>
      <w:tr w:rsidR="008D7D2E" w:rsidRPr="008D7D2E" w:rsidTr="008D7D2E">
        <w:tc>
          <w:tcPr>
            <w:tcW w:w="8330" w:type="dxa"/>
          </w:tcPr>
          <w:p w:rsidR="008D7D2E" w:rsidRPr="008D7D2E" w:rsidRDefault="008D7D2E" w:rsidP="008D7D2E">
            <w:pPr>
              <w:pStyle w:val="1"/>
              <w:keepNext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D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1 </w:t>
            </w:r>
            <w:r w:rsidRPr="008D7D2E">
              <w:rPr>
                <w:rFonts w:ascii="Times New Roman" w:hAnsi="Times New Roman"/>
                <w:sz w:val="24"/>
                <w:szCs w:val="24"/>
              </w:rPr>
              <w:t>Актуальные требования рынка труда, современные технологии в профессиональной сфере</w:t>
            </w:r>
          </w:p>
        </w:tc>
      </w:tr>
      <w:tr w:rsidR="008D7D2E" w:rsidRPr="008D7D2E" w:rsidTr="008D7D2E">
        <w:tc>
          <w:tcPr>
            <w:tcW w:w="8330" w:type="dxa"/>
          </w:tcPr>
          <w:p w:rsidR="008D7D2E" w:rsidRPr="008D7D2E" w:rsidRDefault="008D7D2E" w:rsidP="008D7D2E">
            <w:pPr>
              <w:pStyle w:val="1"/>
              <w:keepNext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2 Общие вопросы по работе в статусе </w:t>
            </w:r>
            <w:proofErr w:type="spellStart"/>
            <w:r w:rsidRPr="008D7D2E">
              <w:rPr>
                <w:rFonts w:ascii="Times New Roman" w:hAnsi="Times New Roman"/>
                <w:b/>
                <w:bCs/>
                <w:sz w:val="24"/>
                <w:szCs w:val="24"/>
              </w:rPr>
              <w:t>самозанятого</w:t>
            </w:r>
            <w:proofErr w:type="spellEnd"/>
          </w:p>
        </w:tc>
      </w:tr>
      <w:tr w:rsidR="008D7D2E" w:rsidRPr="008D7D2E" w:rsidTr="008D7D2E">
        <w:tc>
          <w:tcPr>
            <w:tcW w:w="8330" w:type="dxa"/>
          </w:tcPr>
          <w:p w:rsidR="008D7D2E" w:rsidRPr="008D7D2E" w:rsidRDefault="008D7D2E" w:rsidP="008D7D2E">
            <w:pPr>
              <w:pStyle w:val="1"/>
              <w:keepNext w:val="0"/>
              <w:spacing w:line="240" w:lineRule="auto"/>
              <w:rPr>
                <w:sz w:val="24"/>
                <w:szCs w:val="24"/>
              </w:rPr>
            </w:pPr>
            <w:r w:rsidRPr="008D7D2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 Требования охраны труда и техники безопасности</w:t>
            </w:r>
          </w:p>
        </w:tc>
      </w:tr>
      <w:tr w:rsidR="008D7D2E" w:rsidRPr="008D7D2E" w:rsidTr="008D7D2E">
        <w:tc>
          <w:tcPr>
            <w:tcW w:w="8330" w:type="dxa"/>
          </w:tcPr>
          <w:p w:rsidR="008D7D2E" w:rsidRPr="008D7D2E" w:rsidRDefault="008D7D2E" w:rsidP="008D7D2E">
            <w:pPr>
              <w:pStyle w:val="1"/>
              <w:keepNext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8D7D2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 Практическое занятие на определение стартового уровня владения компетенцией</w:t>
            </w:r>
          </w:p>
        </w:tc>
      </w:tr>
      <w:tr w:rsidR="008D7D2E" w:rsidRPr="008D7D2E" w:rsidTr="008D7D2E">
        <w:tc>
          <w:tcPr>
            <w:tcW w:w="8330" w:type="dxa"/>
          </w:tcPr>
          <w:p w:rsidR="008D7D2E" w:rsidRPr="008D7D2E" w:rsidRDefault="008D7D2E" w:rsidP="008D7D2E">
            <w:pPr>
              <w:pStyle w:val="1"/>
              <w:keepNext w:val="0"/>
              <w:spacing w:line="240" w:lineRule="auto"/>
              <w:rPr>
                <w:sz w:val="24"/>
                <w:szCs w:val="24"/>
              </w:rPr>
            </w:pPr>
            <w:r w:rsidRPr="008D7D2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5  Налогообложение коммерческих организаций</w:t>
            </w:r>
          </w:p>
        </w:tc>
      </w:tr>
      <w:tr w:rsidR="008D7D2E" w:rsidRPr="008D7D2E" w:rsidTr="008D7D2E">
        <w:tc>
          <w:tcPr>
            <w:tcW w:w="8330" w:type="dxa"/>
          </w:tcPr>
          <w:p w:rsidR="008D7D2E" w:rsidRPr="008D7D2E" w:rsidRDefault="008D7D2E" w:rsidP="008D7D2E">
            <w:pPr>
              <w:pStyle w:val="1"/>
              <w:keepNext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D2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6 Текущий учет и группировка данных</w:t>
            </w:r>
          </w:p>
        </w:tc>
      </w:tr>
      <w:tr w:rsidR="008D7D2E" w:rsidRPr="008D7D2E" w:rsidTr="008D7D2E">
        <w:tc>
          <w:tcPr>
            <w:tcW w:w="8330" w:type="dxa"/>
          </w:tcPr>
          <w:p w:rsidR="008D7D2E" w:rsidRPr="008D7D2E" w:rsidRDefault="008D7D2E" w:rsidP="008D7D2E">
            <w:pPr>
              <w:pStyle w:val="1"/>
              <w:keepNext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D2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7D2E"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 бухгалтерского учета в системе автоматизированного учета</w:t>
            </w:r>
          </w:p>
        </w:tc>
      </w:tr>
      <w:tr w:rsidR="008D7D2E" w:rsidRPr="008D7D2E" w:rsidTr="008D7D2E">
        <w:tc>
          <w:tcPr>
            <w:tcW w:w="8330" w:type="dxa"/>
          </w:tcPr>
          <w:p w:rsidR="008D7D2E" w:rsidRPr="008D7D2E" w:rsidRDefault="008D7D2E" w:rsidP="008D7D2E">
            <w:pPr>
              <w:pStyle w:val="1"/>
              <w:keepNext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D2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7D2E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Составление финансовой отчетности и ее анализ</w:t>
            </w:r>
          </w:p>
        </w:tc>
      </w:tr>
      <w:tr w:rsidR="008D7D2E" w:rsidRPr="008D7D2E" w:rsidTr="008D7D2E">
        <w:tc>
          <w:tcPr>
            <w:tcW w:w="8330" w:type="dxa"/>
          </w:tcPr>
          <w:p w:rsidR="008D7D2E" w:rsidRPr="008D7D2E" w:rsidRDefault="008D7D2E" w:rsidP="008D7D2E">
            <w:pPr>
              <w:pStyle w:val="1"/>
              <w:keepNext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7D2E">
              <w:rPr>
                <w:rFonts w:ascii="Times New Roman" w:hAnsi="Times New Roman"/>
                <w:b/>
                <w:bCs/>
                <w:sz w:val="24"/>
                <w:szCs w:val="24"/>
              </w:rPr>
              <w:t>9. Итоговая аттестация</w:t>
            </w:r>
          </w:p>
        </w:tc>
      </w:tr>
    </w:tbl>
    <w:p w:rsidR="008F7293" w:rsidRDefault="008F7293"/>
    <w:sectPr w:rsidR="008F7293" w:rsidSect="008F7293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70F4"/>
    <w:multiLevelType w:val="multilevel"/>
    <w:tmpl w:val="3B464520"/>
    <w:lvl w:ilvl="0">
      <w:start w:val="1"/>
      <w:numFmt w:val="decimal"/>
      <w:lvlText w:val="%1."/>
      <w:lvlJc w:val="left"/>
      <w:pPr>
        <w:tabs>
          <w:tab w:val="num" w:pos="394"/>
        </w:tabs>
        <w:ind w:left="374" w:hanging="34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7293"/>
    <w:rsid w:val="0025206B"/>
    <w:rsid w:val="002535FD"/>
    <w:rsid w:val="00302F2C"/>
    <w:rsid w:val="004D3DFB"/>
    <w:rsid w:val="008D7D2E"/>
    <w:rsid w:val="008F18FA"/>
    <w:rsid w:val="008F7293"/>
    <w:rsid w:val="00A04986"/>
    <w:rsid w:val="00A364B7"/>
    <w:rsid w:val="00B72E3D"/>
    <w:rsid w:val="00C36A9C"/>
    <w:rsid w:val="00DB0EE4"/>
    <w:rsid w:val="00DF0B90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F729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1">
    <w:name w:val="Таблица 1нумерация"/>
    <w:basedOn w:val="a"/>
    <w:link w:val="10"/>
    <w:qFormat/>
    <w:rsid w:val="00DF0B90"/>
    <w:pPr>
      <w:keepNext/>
      <w:spacing w:line="360" w:lineRule="auto"/>
      <w:jc w:val="both"/>
    </w:pPr>
    <w:rPr>
      <w:sz w:val="28"/>
      <w:szCs w:val="28"/>
    </w:rPr>
  </w:style>
  <w:style w:type="character" w:customStyle="1" w:styleId="10">
    <w:name w:val="Таблица 1нумерация Знак"/>
    <w:basedOn w:val="a0"/>
    <w:link w:val="1"/>
    <w:rsid w:val="00DF0B90"/>
    <w:rPr>
      <w:sz w:val="28"/>
      <w:szCs w:val="28"/>
    </w:rPr>
  </w:style>
  <w:style w:type="table" w:styleId="a3">
    <w:name w:val="Table Grid"/>
    <w:basedOn w:val="a1"/>
    <w:rsid w:val="00DF0B90"/>
    <w:rPr>
      <w:rFonts w:ascii="Courier New" w:eastAsia="Courier New" w:hAnsi="Courier New" w:cs="Courier New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4</cp:revision>
  <dcterms:created xsi:type="dcterms:W3CDTF">2023-11-02T05:57:00Z</dcterms:created>
  <dcterms:modified xsi:type="dcterms:W3CDTF">2023-11-03T02:43:00Z</dcterms:modified>
</cp:coreProperties>
</file>