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45" w:rsidRPr="000E008B" w:rsidRDefault="00127C45" w:rsidP="000E008B">
      <w:pPr>
        <w:jc w:val="center"/>
      </w:pPr>
      <w:r w:rsidRPr="000E008B">
        <w:t>Перечень учебных предметов, курсов, дисциплин (модулей), предусмотренных</w:t>
      </w:r>
    </w:p>
    <w:p w:rsidR="000E008B" w:rsidRPr="000E008B" w:rsidRDefault="000E008B" w:rsidP="000E008B">
      <w:pPr>
        <w:spacing w:line="360" w:lineRule="auto"/>
        <w:jc w:val="center"/>
        <w:rPr>
          <w:b/>
        </w:rPr>
      </w:pPr>
      <w:r>
        <w:rPr>
          <w:b/>
        </w:rPr>
        <w:t>а</w:t>
      </w:r>
      <w:r w:rsidRPr="000E008B">
        <w:rPr>
          <w:b/>
        </w:rPr>
        <w:t>даптированная образовательная программа профессиональной подготовки</w:t>
      </w:r>
      <w:r>
        <w:rPr>
          <w:b/>
        </w:rPr>
        <w:t xml:space="preserve"> </w:t>
      </w:r>
      <w:r w:rsidRPr="000E008B">
        <w:rPr>
          <w:b/>
        </w:rPr>
        <w:t>16675 Повар</w:t>
      </w:r>
    </w:p>
    <w:p w:rsidR="00AC7F84" w:rsidRDefault="00AC7F84" w:rsidP="00127C45">
      <w:pPr>
        <w:jc w:val="center"/>
        <w:rPr>
          <w:rFonts w:eastAsia="Times New Roman"/>
          <w:i/>
          <w:iCs/>
          <w:color w:val="646464"/>
          <w:lang w:eastAsia="ru-RU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"/>
        <w:gridCol w:w="8349"/>
      </w:tblGrid>
      <w:tr w:rsidR="000E008B" w:rsidRPr="000E008B" w:rsidTr="000E008B">
        <w:trPr>
          <w:trHeight w:val="70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E008B" w:rsidRPr="000E008B" w:rsidRDefault="000E008B" w:rsidP="000E00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08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8349" w:type="dxa"/>
            <w:shd w:val="clear" w:color="auto" w:fill="auto"/>
            <w:vAlign w:val="center"/>
            <w:hideMark/>
          </w:tcPr>
          <w:p w:rsidR="000E008B" w:rsidRPr="000E008B" w:rsidRDefault="000E008B" w:rsidP="000E00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008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Общепрофессиональный</w:t>
            </w:r>
            <w:proofErr w:type="spellEnd"/>
            <w:r w:rsidRPr="000E008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цикл </w:t>
            </w:r>
          </w:p>
        </w:tc>
      </w:tr>
      <w:tr w:rsidR="000E008B" w:rsidRPr="000E008B" w:rsidTr="000E008B">
        <w:trPr>
          <w:trHeight w:val="70"/>
        </w:trPr>
        <w:tc>
          <w:tcPr>
            <w:tcW w:w="880" w:type="dxa"/>
            <w:shd w:val="clear" w:color="auto" w:fill="auto"/>
            <w:vAlign w:val="center"/>
            <w:hideMark/>
          </w:tcPr>
          <w:p w:rsidR="000E008B" w:rsidRPr="000E008B" w:rsidRDefault="000E008B" w:rsidP="000E00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008B">
              <w:rPr>
                <w:rFonts w:eastAsia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8349" w:type="dxa"/>
            <w:shd w:val="clear" w:color="auto" w:fill="auto"/>
            <w:vAlign w:val="center"/>
            <w:hideMark/>
          </w:tcPr>
          <w:p w:rsidR="000E008B" w:rsidRPr="000E008B" w:rsidRDefault="000E008B" w:rsidP="000E00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008B">
              <w:rPr>
                <w:rFonts w:eastAsia="Times New Roman"/>
                <w:sz w:val="20"/>
                <w:szCs w:val="20"/>
                <w:lang w:eastAsia="ru-RU"/>
              </w:rPr>
              <w:t>Основы микробиологии, санитарии и гигиены в пищевом производстве</w:t>
            </w:r>
          </w:p>
        </w:tc>
      </w:tr>
      <w:tr w:rsidR="000E008B" w:rsidRPr="000E008B" w:rsidTr="000E008B">
        <w:trPr>
          <w:trHeight w:val="114"/>
        </w:trPr>
        <w:tc>
          <w:tcPr>
            <w:tcW w:w="880" w:type="dxa"/>
            <w:shd w:val="clear" w:color="auto" w:fill="auto"/>
            <w:vAlign w:val="center"/>
            <w:hideMark/>
          </w:tcPr>
          <w:p w:rsidR="000E008B" w:rsidRPr="000E008B" w:rsidRDefault="000E008B" w:rsidP="000E00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008B">
              <w:rPr>
                <w:rFonts w:eastAsia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8349" w:type="dxa"/>
            <w:shd w:val="clear" w:color="auto" w:fill="auto"/>
            <w:vAlign w:val="center"/>
            <w:hideMark/>
          </w:tcPr>
          <w:p w:rsidR="000E008B" w:rsidRPr="000E008B" w:rsidRDefault="000E008B" w:rsidP="000E00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008B">
              <w:rPr>
                <w:rFonts w:eastAsia="Times New Roman"/>
                <w:sz w:val="20"/>
                <w:szCs w:val="20"/>
                <w:lang w:eastAsia="ru-RU"/>
              </w:rPr>
              <w:t>Физиология питания с основами товароведения продовольственных товаров</w:t>
            </w:r>
          </w:p>
        </w:tc>
      </w:tr>
      <w:tr w:rsidR="000E008B" w:rsidRPr="000E008B" w:rsidTr="000E008B">
        <w:trPr>
          <w:trHeight w:val="300"/>
        </w:trPr>
        <w:tc>
          <w:tcPr>
            <w:tcW w:w="880" w:type="dxa"/>
            <w:shd w:val="clear" w:color="auto" w:fill="auto"/>
            <w:vAlign w:val="center"/>
            <w:hideMark/>
          </w:tcPr>
          <w:p w:rsidR="000E008B" w:rsidRPr="000E008B" w:rsidRDefault="000E008B" w:rsidP="000E00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008B">
              <w:rPr>
                <w:rFonts w:eastAsia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8349" w:type="dxa"/>
            <w:shd w:val="clear" w:color="auto" w:fill="auto"/>
            <w:vAlign w:val="center"/>
            <w:hideMark/>
          </w:tcPr>
          <w:p w:rsidR="000E008B" w:rsidRPr="000E008B" w:rsidRDefault="000E008B" w:rsidP="000E00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008B">
              <w:rPr>
                <w:rFonts w:eastAsia="Times New Roman"/>
                <w:sz w:val="20"/>
                <w:szCs w:val="20"/>
                <w:lang w:eastAsia="ru-RU"/>
              </w:rPr>
              <w:t>Охрана труда</w:t>
            </w:r>
          </w:p>
        </w:tc>
      </w:tr>
      <w:tr w:rsidR="000E008B" w:rsidRPr="000E008B" w:rsidTr="000E008B">
        <w:trPr>
          <w:trHeight w:val="300"/>
        </w:trPr>
        <w:tc>
          <w:tcPr>
            <w:tcW w:w="880" w:type="dxa"/>
            <w:shd w:val="clear" w:color="auto" w:fill="auto"/>
            <w:vAlign w:val="center"/>
            <w:hideMark/>
          </w:tcPr>
          <w:p w:rsidR="000E008B" w:rsidRPr="000E008B" w:rsidRDefault="000E008B" w:rsidP="000E008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E008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А.00</w:t>
            </w:r>
          </w:p>
        </w:tc>
        <w:tc>
          <w:tcPr>
            <w:tcW w:w="8349" w:type="dxa"/>
            <w:shd w:val="clear" w:color="auto" w:fill="auto"/>
            <w:hideMark/>
          </w:tcPr>
          <w:p w:rsidR="000E008B" w:rsidRPr="000E008B" w:rsidRDefault="000E008B" w:rsidP="000E008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E008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Адаптационный цикл</w:t>
            </w:r>
          </w:p>
        </w:tc>
      </w:tr>
      <w:tr w:rsidR="000E008B" w:rsidRPr="000E008B" w:rsidTr="000E008B">
        <w:trPr>
          <w:trHeight w:val="97"/>
        </w:trPr>
        <w:tc>
          <w:tcPr>
            <w:tcW w:w="880" w:type="dxa"/>
            <w:shd w:val="clear" w:color="auto" w:fill="auto"/>
            <w:vAlign w:val="center"/>
            <w:hideMark/>
          </w:tcPr>
          <w:p w:rsidR="000E008B" w:rsidRPr="000E008B" w:rsidRDefault="000E008B" w:rsidP="000E00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008B">
              <w:rPr>
                <w:rFonts w:eastAsia="Times New Roman"/>
                <w:sz w:val="20"/>
                <w:szCs w:val="20"/>
                <w:lang w:eastAsia="ru-RU"/>
              </w:rPr>
              <w:t>А.01</w:t>
            </w:r>
          </w:p>
        </w:tc>
        <w:tc>
          <w:tcPr>
            <w:tcW w:w="8349" w:type="dxa"/>
            <w:shd w:val="clear" w:color="auto" w:fill="auto"/>
            <w:vAlign w:val="center"/>
            <w:hideMark/>
          </w:tcPr>
          <w:p w:rsidR="000E008B" w:rsidRPr="000E008B" w:rsidRDefault="000E008B" w:rsidP="000E00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008B">
              <w:rPr>
                <w:rFonts w:eastAsia="Times New Roman"/>
                <w:sz w:val="20"/>
                <w:szCs w:val="20"/>
                <w:lang w:eastAsia="ru-RU"/>
              </w:rPr>
              <w:t>Социальная адаптация и основы социально-правовых знаний</w:t>
            </w:r>
          </w:p>
        </w:tc>
      </w:tr>
      <w:tr w:rsidR="000E008B" w:rsidRPr="000E008B" w:rsidTr="000E008B">
        <w:trPr>
          <w:trHeight w:val="315"/>
        </w:trPr>
        <w:tc>
          <w:tcPr>
            <w:tcW w:w="880" w:type="dxa"/>
            <w:shd w:val="clear" w:color="000000" w:fill="FFFFFF"/>
            <w:vAlign w:val="center"/>
            <w:hideMark/>
          </w:tcPr>
          <w:p w:rsidR="000E008B" w:rsidRPr="000E008B" w:rsidRDefault="000E008B" w:rsidP="000E00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008B">
              <w:rPr>
                <w:rFonts w:eastAsia="Times New Roman"/>
                <w:sz w:val="20"/>
                <w:szCs w:val="20"/>
                <w:lang w:eastAsia="ru-RU"/>
              </w:rPr>
              <w:t>А.02</w:t>
            </w:r>
          </w:p>
        </w:tc>
        <w:tc>
          <w:tcPr>
            <w:tcW w:w="8349" w:type="dxa"/>
            <w:shd w:val="clear" w:color="000000" w:fill="FFFFFF"/>
            <w:vAlign w:val="center"/>
            <w:hideMark/>
          </w:tcPr>
          <w:p w:rsidR="000E008B" w:rsidRPr="000E008B" w:rsidRDefault="000E008B" w:rsidP="000E00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008B">
              <w:rPr>
                <w:rFonts w:eastAsia="Times New Roman"/>
                <w:sz w:val="20"/>
                <w:szCs w:val="20"/>
                <w:lang w:eastAsia="ru-RU"/>
              </w:rPr>
              <w:t>Коммуникативный практикум</w:t>
            </w:r>
          </w:p>
        </w:tc>
      </w:tr>
      <w:tr w:rsidR="000E008B" w:rsidRPr="000E008B" w:rsidTr="000E008B">
        <w:trPr>
          <w:trHeight w:val="390"/>
        </w:trPr>
        <w:tc>
          <w:tcPr>
            <w:tcW w:w="880" w:type="dxa"/>
            <w:shd w:val="clear" w:color="000000" w:fill="FFFFFF"/>
            <w:vAlign w:val="center"/>
            <w:hideMark/>
          </w:tcPr>
          <w:p w:rsidR="000E008B" w:rsidRPr="000E008B" w:rsidRDefault="000E008B" w:rsidP="000E00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008B">
              <w:rPr>
                <w:rFonts w:eastAsia="Times New Roman"/>
                <w:sz w:val="20"/>
                <w:szCs w:val="20"/>
                <w:lang w:eastAsia="ru-RU"/>
              </w:rPr>
              <w:t>А.03</w:t>
            </w:r>
          </w:p>
        </w:tc>
        <w:tc>
          <w:tcPr>
            <w:tcW w:w="8349" w:type="dxa"/>
            <w:shd w:val="clear" w:color="000000" w:fill="FFFFFF"/>
            <w:vAlign w:val="center"/>
            <w:hideMark/>
          </w:tcPr>
          <w:p w:rsidR="000E008B" w:rsidRPr="000E008B" w:rsidRDefault="000E008B" w:rsidP="000E00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008B">
              <w:rPr>
                <w:rFonts w:eastAsia="Times New Roman"/>
                <w:sz w:val="20"/>
                <w:szCs w:val="20"/>
                <w:lang w:eastAsia="ru-RU"/>
              </w:rPr>
              <w:t>Адаптивная физическая культура</w:t>
            </w:r>
          </w:p>
        </w:tc>
      </w:tr>
      <w:tr w:rsidR="000E008B" w:rsidRPr="000E008B" w:rsidTr="000E008B">
        <w:trPr>
          <w:trHeight w:val="270"/>
        </w:trPr>
        <w:tc>
          <w:tcPr>
            <w:tcW w:w="880" w:type="dxa"/>
            <w:shd w:val="clear" w:color="auto" w:fill="auto"/>
            <w:vAlign w:val="center"/>
            <w:hideMark/>
          </w:tcPr>
          <w:p w:rsidR="000E008B" w:rsidRPr="000E008B" w:rsidRDefault="000E008B" w:rsidP="000E008B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E008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8349" w:type="dxa"/>
            <w:shd w:val="clear" w:color="auto" w:fill="auto"/>
            <w:vAlign w:val="center"/>
            <w:hideMark/>
          </w:tcPr>
          <w:p w:rsidR="000E008B" w:rsidRPr="000E008B" w:rsidRDefault="000E008B" w:rsidP="000E008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E008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0E008B" w:rsidRPr="000E008B" w:rsidTr="000E008B">
        <w:trPr>
          <w:trHeight w:val="390"/>
        </w:trPr>
        <w:tc>
          <w:tcPr>
            <w:tcW w:w="880" w:type="dxa"/>
            <w:shd w:val="clear" w:color="000000" w:fill="FFFFFF"/>
            <w:vAlign w:val="center"/>
            <w:hideMark/>
          </w:tcPr>
          <w:p w:rsidR="000E008B" w:rsidRPr="000E008B" w:rsidRDefault="000E008B" w:rsidP="000E00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008B">
              <w:rPr>
                <w:rFonts w:eastAsia="Times New Roman"/>
                <w:sz w:val="20"/>
                <w:szCs w:val="20"/>
                <w:lang w:eastAsia="ru-RU"/>
              </w:rPr>
              <w:t>П.01</w:t>
            </w:r>
          </w:p>
        </w:tc>
        <w:tc>
          <w:tcPr>
            <w:tcW w:w="8349" w:type="dxa"/>
            <w:shd w:val="clear" w:color="000000" w:fill="FFFFFF"/>
            <w:vAlign w:val="center"/>
            <w:hideMark/>
          </w:tcPr>
          <w:p w:rsidR="000E008B" w:rsidRPr="000E008B" w:rsidRDefault="000E008B" w:rsidP="000E00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008B">
              <w:rPr>
                <w:rFonts w:eastAsia="Times New Roman"/>
                <w:sz w:val="20"/>
                <w:szCs w:val="20"/>
                <w:lang w:eastAsia="ru-RU"/>
              </w:rPr>
              <w:t>Выполнение работ по профессии "Повар"</w:t>
            </w:r>
          </w:p>
        </w:tc>
      </w:tr>
      <w:tr w:rsidR="000E008B" w:rsidRPr="000E008B" w:rsidTr="000E008B">
        <w:trPr>
          <w:trHeight w:val="330"/>
        </w:trPr>
        <w:tc>
          <w:tcPr>
            <w:tcW w:w="880" w:type="dxa"/>
            <w:shd w:val="clear" w:color="auto" w:fill="auto"/>
            <w:vAlign w:val="center"/>
            <w:hideMark/>
          </w:tcPr>
          <w:p w:rsidR="000E008B" w:rsidRPr="000E008B" w:rsidRDefault="000E008B" w:rsidP="000E00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008B">
              <w:rPr>
                <w:rFonts w:eastAsia="Times New Roman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8349" w:type="dxa"/>
            <w:shd w:val="clear" w:color="auto" w:fill="auto"/>
            <w:vAlign w:val="center"/>
            <w:hideMark/>
          </w:tcPr>
          <w:p w:rsidR="000E008B" w:rsidRPr="000E008B" w:rsidRDefault="000E008B" w:rsidP="000E00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008B">
              <w:rPr>
                <w:rFonts w:eastAsia="Times New Roman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0E008B" w:rsidRPr="000E008B" w:rsidTr="000E008B">
        <w:trPr>
          <w:trHeight w:val="315"/>
        </w:trPr>
        <w:tc>
          <w:tcPr>
            <w:tcW w:w="880" w:type="dxa"/>
            <w:shd w:val="clear" w:color="auto" w:fill="auto"/>
            <w:vAlign w:val="center"/>
            <w:hideMark/>
          </w:tcPr>
          <w:p w:rsidR="000E008B" w:rsidRPr="000E008B" w:rsidRDefault="000E008B" w:rsidP="000E008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E008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8349" w:type="dxa"/>
            <w:shd w:val="clear" w:color="auto" w:fill="auto"/>
            <w:vAlign w:val="center"/>
            <w:hideMark/>
          </w:tcPr>
          <w:p w:rsidR="000E008B" w:rsidRPr="000E008B" w:rsidRDefault="000E008B" w:rsidP="000E008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E008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</w:p>
        </w:tc>
      </w:tr>
      <w:tr w:rsidR="000E008B" w:rsidRPr="000E008B" w:rsidTr="000E008B">
        <w:trPr>
          <w:trHeight w:val="375"/>
        </w:trPr>
        <w:tc>
          <w:tcPr>
            <w:tcW w:w="880" w:type="dxa"/>
            <w:shd w:val="clear" w:color="auto" w:fill="auto"/>
            <w:vAlign w:val="center"/>
            <w:hideMark/>
          </w:tcPr>
          <w:p w:rsidR="000E008B" w:rsidRPr="000E008B" w:rsidRDefault="000E008B" w:rsidP="000E008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E008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ИА</w:t>
            </w:r>
          </w:p>
        </w:tc>
        <w:tc>
          <w:tcPr>
            <w:tcW w:w="8349" w:type="dxa"/>
            <w:shd w:val="clear" w:color="auto" w:fill="auto"/>
            <w:vAlign w:val="center"/>
            <w:hideMark/>
          </w:tcPr>
          <w:p w:rsidR="000E008B" w:rsidRPr="000E008B" w:rsidRDefault="000E008B" w:rsidP="000E008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E008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Итоговая аттестация</w:t>
            </w:r>
          </w:p>
        </w:tc>
      </w:tr>
    </w:tbl>
    <w:p w:rsidR="00AC7F84" w:rsidRDefault="00AC7F84" w:rsidP="00127C45">
      <w:pPr>
        <w:jc w:val="center"/>
        <w:rPr>
          <w:rFonts w:eastAsia="Times New Roman"/>
          <w:i/>
          <w:iCs/>
          <w:color w:val="646464"/>
          <w:lang w:eastAsia="ru-RU"/>
        </w:rPr>
      </w:pPr>
    </w:p>
    <w:p w:rsidR="00AC7F84" w:rsidRDefault="00AC7F84" w:rsidP="00127C45">
      <w:pPr>
        <w:jc w:val="center"/>
        <w:rPr>
          <w:rFonts w:eastAsia="Times New Roman"/>
          <w:i/>
          <w:iCs/>
          <w:color w:val="646464"/>
          <w:lang w:eastAsia="ru-RU"/>
        </w:rPr>
      </w:pPr>
    </w:p>
    <w:p w:rsidR="00AC7F84" w:rsidRDefault="00AC7F84" w:rsidP="00127C45">
      <w:pPr>
        <w:jc w:val="center"/>
        <w:rPr>
          <w:rFonts w:eastAsia="Times New Roman"/>
          <w:i/>
          <w:iCs/>
          <w:color w:val="646464"/>
          <w:lang w:eastAsia="ru-RU"/>
        </w:rPr>
      </w:pPr>
    </w:p>
    <w:p w:rsidR="00AC7F84" w:rsidRPr="00127C45" w:rsidRDefault="00AC7F84" w:rsidP="00127C45">
      <w:pPr>
        <w:jc w:val="center"/>
        <w:rPr>
          <w:b/>
        </w:rPr>
      </w:pPr>
    </w:p>
    <w:p w:rsidR="00E524C2" w:rsidRPr="00127C45" w:rsidRDefault="00E524C2" w:rsidP="00127C45">
      <w:pPr>
        <w:tabs>
          <w:tab w:val="left" w:pos="4126"/>
        </w:tabs>
      </w:pPr>
    </w:p>
    <w:sectPr w:rsidR="00E524C2" w:rsidRPr="00127C45" w:rsidSect="00127C45"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27C45"/>
    <w:rsid w:val="000774CD"/>
    <w:rsid w:val="000E008B"/>
    <w:rsid w:val="00127C45"/>
    <w:rsid w:val="0025206B"/>
    <w:rsid w:val="002535FD"/>
    <w:rsid w:val="00343FC5"/>
    <w:rsid w:val="008464E3"/>
    <w:rsid w:val="008F18FA"/>
    <w:rsid w:val="00A04986"/>
    <w:rsid w:val="00A31361"/>
    <w:rsid w:val="00AC7F84"/>
    <w:rsid w:val="00AD410E"/>
    <w:rsid w:val="00B72E3D"/>
    <w:rsid w:val="00D91DB5"/>
    <w:rsid w:val="00E524C2"/>
    <w:rsid w:val="00F0373B"/>
    <w:rsid w:val="00F6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УМР</cp:lastModifiedBy>
  <cp:revision>5</cp:revision>
  <dcterms:created xsi:type="dcterms:W3CDTF">2023-11-02T06:19:00Z</dcterms:created>
  <dcterms:modified xsi:type="dcterms:W3CDTF">2023-11-02T06:48:00Z</dcterms:modified>
</cp:coreProperties>
</file>