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4" w:rsidRDefault="00EC38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-368034</wp:posOffset>
            </wp:positionH>
            <wp:positionV relativeFrom="paragraph">
              <wp:posOffset>-230992</wp:posOffset>
            </wp:positionV>
            <wp:extent cx="6408533" cy="2349795"/>
            <wp:effectExtent l="19050" t="0" r="0" b="0"/>
            <wp:wrapNone/>
            <wp:docPr id="1" name="Рисунок 0" descr="филиа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иал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492" cy="234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Default="00EC3894"/>
    <w:p w:rsidR="00EC3894" w:rsidRPr="00EC3894" w:rsidRDefault="00EC3894" w:rsidP="00EC38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894">
        <w:rPr>
          <w:rFonts w:ascii="Times New Roman" w:hAnsi="Times New Roman" w:cs="Times New Roman"/>
          <w:b/>
          <w:sz w:val="32"/>
          <w:szCs w:val="32"/>
        </w:rPr>
        <w:t>Изменения в Устав</w:t>
      </w:r>
      <w:r w:rsidRPr="00EC3894">
        <w:rPr>
          <w:rFonts w:ascii="Times New Roman" w:hAnsi="Times New Roman" w:cs="Times New Roman"/>
          <w:b/>
          <w:sz w:val="32"/>
          <w:szCs w:val="32"/>
        </w:rPr>
        <w:br/>
        <w:t>Государственного бюджетного профессионального образовательного учреждения Иркутской области «Химико-технологический техникум г. Саянска»</w:t>
      </w:r>
      <w:r w:rsidRPr="00EC3894">
        <w:rPr>
          <w:rFonts w:ascii="Times New Roman" w:hAnsi="Times New Roman" w:cs="Times New Roman"/>
          <w:b/>
          <w:sz w:val="32"/>
          <w:szCs w:val="32"/>
        </w:rPr>
        <w:br/>
      </w: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Default="00EC3894">
      <w:pPr>
        <w:rPr>
          <w:rFonts w:ascii="Times New Roman" w:hAnsi="Times New Roman" w:cs="Times New Roman"/>
          <w:sz w:val="26"/>
          <w:szCs w:val="26"/>
        </w:rPr>
      </w:pPr>
    </w:p>
    <w:p w:rsidR="00EC3894" w:rsidRPr="00EC3894" w:rsidRDefault="00EC3894" w:rsidP="00EC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894">
        <w:rPr>
          <w:rFonts w:ascii="Times New Roman" w:hAnsi="Times New Roman" w:cs="Times New Roman"/>
          <w:sz w:val="28"/>
          <w:szCs w:val="28"/>
        </w:rPr>
        <w:t>г. Саянск - 2019</w:t>
      </w:r>
      <w:r w:rsidRPr="00EC3894">
        <w:rPr>
          <w:rFonts w:ascii="Times New Roman" w:hAnsi="Times New Roman" w:cs="Times New Roman"/>
          <w:sz w:val="28"/>
          <w:szCs w:val="28"/>
        </w:rPr>
        <w:br w:type="page"/>
      </w:r>
    </w:p>
    <w:p w:rsidR="00EC3894" w:rsidRDefault="00EC3894" w:rsidP="008E1C95">
      <w:pPr>
        <w:pStyle w:val="2"/>
        <w:shd w:val="clear" w:color="auto" w:fill="auto"/>
        <w:spacing w:after="120" w:line="240" w:lineRule="auto"/>
        <w:ind w:firstLine="567"/>
      </w:pP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Настоящие изменения вносятся в Устав Государственного бюджетного профессионального образовательного учреждения Иркутской области «Химико-технологический техникум г.</w:t>
      </w:r>
      <w:r w:rsidR="00164F94">
        <w:t> </w:t>
      </w:r>
      <w:r w:rsidRPr="008E1C95">
        <w:t>Саянска» в связи с приведением Устава в соответствие законодательству Российской Федерации.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after="120" w:line="240" w:lineRule="auto"/>
        <w:ind w:firstLine="567"/>
      </w:pPr>
      <w:r w:rsidRPr="008E1C95">
        <w:t>Пункт 1.9. изложить в следующей редакции:</w:t>
      </w:r>
    </w:p>
    <w:p w:rsidR="00E6495E" w:rsidRPr="008E1C95" w:rsidRDefault="00D10F7D" w:rsidP="00164F94">
      <w:pPr>
        <w:pStyle w:val="2"/>
        <w:shd w:val="clear" w:color="auto" w:fill="auto"/>
        <w:tabs>
          <w:tab w:val="left" w:pos="1134"/>
        </w:tabs>
        <w:spacing w:after="120" w:line="240" w:lineRule="auto"/>
        <w:ind w:firstLine="567"/>
      </w:pPr>
      <w:r w:rsidRPr="008E1C95">
        <w:t>«1.9.</w:t>
      </w:r>
      <w:r w:rsidR="00164F94">
        <w:tab/>
      </w:r>
      <w:r w:rsidRPr="008E1C95"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Собственник имущества Учреждения не несет ответственность по обязательствам Учреждения, за исключением обязательств, связанных с причинением вреда гражданам.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По обязательствам Учреждения,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несет собственник имущества Учреждения.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Учреждение не отвечает по обязательствам собственника его имущества.»</w:t>
      </w:r>
      <w:r w:rsidR="008E1C95" w:rsidRPr="008E1C95">
        <w:t>;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878"/>
        </w:tabs>
        <w:spacing w:after="120" w:line="240" w:lineRule="auto"/>
        <w:ind w:firstLine="567"/>
      </w:pPr>
      <w:r w:rsidRPr="008E1C95">
        <w:t>Пункт 1.13. изложить в следующей редакции: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«1.13. Учреждение самостоятельно в формировании своей структуры, если иное не установлено федеральными законами.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Структурные подразделения Учреждения, в том числе филиалы, не являются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Уставом.»;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878"/>
        </w:tabs>
        <w:spacing w:after="120" w:line="240" w:lineRule="auto"/>
        <w:ind w:firstLine="567"/>
      </w:pPr>
      <w:r w:rsidRPr="008E1C95">
        <w:t>Дополнить пунктом 1.13</w:t>
      </w:r>
      <w:r w:rsidRPr="008E1C95">
        <w:rPr>
          <w:vertAlign w:val="superscript"/>
        </w:rPr>
        <w:t>1</w:t>
      </w:r>
      <w:r w:rsidRPr="008E1C95">
        <w:t>. следующего содержания: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«</w:t>
      </w:r>
      <w:r w:rsidR="00E67346" w:rsidRPr="008E1C95">
        <w:t>1.13</w:t>
      </w:r>
      <w:r w:rsidR="00E67346" w:rsidRPr="008E1C95">
        <w:rPr>
          <w:vertAlign w:val="superscript"/>
        </w:rPr>
        <w:t>1</w:t>
      </w:r>
      <w:r w:rsidRPr="008E1C95">
        <w:t xml:space="preserve">. Филиалы Учреждения являются обособленными подразделениями, наделяются имуществом Учреждения и действуют на </w:t>
      </w:r>
      <w:r w:rsidRPr="008E1C95">
        <w:rPr>
          <w:rStyle w:val="1"/>
        </w:rPr>
        <w:t>ос</w:t>
      </w:r>
      <w:r w:rsidR="008E1C95" w:rsidRPr="008E1C95">
        <w:rPr>
          <w:rStyle w:val="1"/>
        </w:rPr>
        <w:t>нова</w:t>
      </w:r>
      <w:r w:rsidRPr="008E1C95">
        <w:rPr>
          <w:rStyle w:val="1"/>
        </w:rPr>
        <w:t>нии</w:t>
      </w:r>
      <w:r w:rsidRPr="008E1C95">
        <w:t xml:space="preserve"> Положения, утвержденного Учреждением.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 xml:space="preserve">Руководители филиалов назначаются и освобождаются от должности приказом директора Учреждения и действуют на основании доверенности, </w:t>
      </w:r>
      <w:r w:rsidR="008E1C95" w:rsidRPr="008E1C95">
        <w:t>вы</w:t>
      </w:r>
      <w:r w:rsidRPr="008E1C95">
        <w:t>данной директором Учреждения.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Филиалы осуществляют свою деятельность от имени Учреждения, которое несет ответственность за их деятельность.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Учреждение имеет филиал: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 xml:space="preserve">Наименование филиала: Филиал «Кимильтей» ГБПОУ ХТТ </w:t>
      </w:r>
      <w:r w:rsidR="00164F94">
        <w:t xml:space="preserve"> </w:t>
      </w:r>
      <w:r w:rsidRPr="008E1C95">
        <w:t>г.Саянска.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 xml:space="preserve">Место нахождения филиала: 665375, Иркутская область, Зиминский район, с.Кимильтей, ул. 50-летия </w:t>
      </w:r>
      <w:r w:rsidR="00164F94">
        <w:t xml:space="preserve"> </w:t>
      </w:r>
      <w:r w:rsidRPr="008E1C95">
        <w:t>ГТУ-51,</w:t>
      </w:r>
      <w:r w:rsidR="00164F94">
        <w:t xml:space="preserve"> </w:t>
      </w:r>
      <w:r w:rsidRPr="008E1C95">
        <w:t xml:space="preserve"> д. 10.»;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883"/>
        </w:tabs>
        <w:spacing w:after="120" w:line="240" w:lineRule="auto"/>
        <w:ind w:firstLine="567"/>
      </w:pPr>
      <w:r w:rsidRPr="008E1C95">
        <w:t>Подпункт 2.4.2. пункта 2.4. изложить в следующей редакции: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 xml:space="preserve">«2.4.2. материально-техническое обеспечение образовательной деятельности, оборудование помещений в соответствии с государственными </w:t>
      </w:r>
      <w:r w:rsidR="008E1C95">
        <w:t>и</w:t>
      </w:r>
      <w:r w:rsidRPr="008E1C95">
        <w:t xml:space="preserve"> </w:t>
      </w:r>
      <w:r w:rsidR="008E1C95">
        <w:t>м</w:t>
      </w:r>
      <w:r w:rsidRPr="008E1C95">
        <w:t xml:space="preserve">естными нормами </w:t>
      </w:r>
      <w:r w:rsidRPr="008E1C95">
        <w:lastRenderedPageBreak/>
        <w:t>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стандартами;»;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120" w:line="240" w:lineRule="auto"/>
        <w:ind w:firstLine="567"/>
      </w:pPr>
      <w:r w:rsidRPr="008E1C95">
        <w:t>Подпункт 5.3.1. пункта 5.3. дополнить абзацем следующего содержания:</w:t>
      </w:r>
    </w:p>
    <w:p w:rsidR="00E6495E" w:rsidRPr="008E1C95" w:rsidRDefault="00D10F7D" w:rsidP="008E1C95">
      <w:pPr>
        <w:pStyle w:val="2"/>
        <w:shd w:val="clear" w:color="auto" w:fill="auto"/>
        <w:tabs>
          <w:tab w:val="left" w:pos="993"/>
        </w:tabs>
        <w:spacing w:after="120" w:line="240" w:lineRule="auto"/>
        <w:ind w:firstLine="567"/>
      </w:pPr>
      <w:r w:rsidRPr="008E1C95">
        <w:t>«Директор Учреждения несет ответственность в соответствии с законодательством Российской Федерации.»;</w:t>
      </w:r>
    </w:p>
    <w:p w:rsidR="00E6495E" w:rsidRPr="008E1C95" w:rsidRDefault="00D10F7D" w:rsidP="008E1C95">
      <w:pPr>
        <w:pStyle w:val="2"/>
        <w:numPr>
          <w:ilvl w:val="0"/>
          <w:numId w:val="1"/>
        </w:numPr>
        <w:shd w:val="clear" w:color="auto" w:fill="auto"/>
        <w:tabs>
          <w:tab w:val="left" w:pos="858"/>
          <w:tab w:val="left" w:pos="993"/>
        </w:tabs>
        <w:spacing w:after="120" w:line="240" w:lineRule="auto"/>
        <w:ind w:firstLine="567"/>
      </w:pPr>
      <w:r w:rsidRPr="008E1C95">
        <w:t>Пункты 7.8.-7.10. изложить в следующей редакции:</w:t>
      </w:r>
    </w:p>
    <w:p w:rsidR="00E6495E" w:rsidRPr="008E1C95" w:rsidRDefault="00D10F7D" w:rsidP="008E1C95">
      <w:pPr>
        <w:pStyle w:val="2"/>
        <w:shd w:val="clear" w:color="auto" w:fill="auto"/>
        <w:tabs>
          <w:tab w:val="left" w:pos="993"/>
        </w:tabs>
        <w:spacing w:after="120" w:line="240" w:lineRule="auto"/>
        <w:ind w:firstLine="567"/>
      </w:pPr>
      <w:r w:rsidRPr="008E1C95">
        <w:t>«7.8. Ограничения по допуску к трудовой деятельности устанавливаются в соответствии с законодательством Российской Федерации.</w:t>
      </w:r>
    </w:p>
    <w:p w:rsidR="00E6495E" w:rsidRPr="008E1C95" w:rsidRDefault="008E1C95" w:rsidP="008E1C95">
      <w:pPr>
        <w:pStyle w:val="2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spacing w:after="120" w:line="240" w:lineRule="auto"/>
        <w:ind w:firstLine="567"/>
      </w:pPr>
      <w:r>
        <w:t xml:space="preserve"> </w:t>
      </w:r>
      <w:r w:rsidR="00D10F7D" w:rsidRPr="008E1C95">
        <w:t>Педагогические работники пользуются академическими правами и свободами в соответствии с законодательством об образовании.</w:t>
      </w:r>
    </w:p>
    <w:p w:rsidR="00E6495E" w:rsidRPr="008E1C95" w:rsidRDefault="00D10F7D" w:rsidP="008E1C95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40"/>
        </w:tabs>
        <w:spacing w:after="120" w:line="240" w:lineRule="auto"/>
        <w:ind w:firstLine="567"/>
      </w:pPr>
      <w:r w:rsidRPr="008E1C95">
        <w:t>Педагогические работники пользуются трудовыми правами и социальными гарантиями, установленными федеральными законами и законодательными актами Иркутской области.»;</w:t>
      </w:r>
    </w:p>
    <w:p w:rsidR="00E6495E" w:rsidRPr="008E1C95" w:rsidRDefault="00D10F7D" w:rsidP="008E1C95">
      <w:pPr>
        <w:pStyle w:val="2"/>
        <w:numPr>
          <w:ilvl w:val="1"/>
          <w:numId w:val="2"/>
        </w:numPr>
        <w:shd w:val="clear" w:color="auto" w:fill="auto"/>
        <w:tabs>
          <w:tab w:val="left" w:pos="854"/>
          <w:tab w:val="left" w:pos="993"/>
        </w:tabs>
        <w:spacing w:after="120" w:line="240" w:lineRule="auto"/>
        <w:ind w:firstLine="567"/>
      </w:pPr>
      <w:r w:rsidRPr="008E1C95">
        <w:t>Главу 9 изложить в следующей редакции:</w:t>
      </w:r>
    </w:p>
    <w:p w:rsidR="00E6495E" w:rsidRPr="008E1C95" w:rsidRDefault="00D10F7D" w:rsidP="00E67346">
      <w:pPr>
        <w:pStyle w:val="21"/>
        <w:shd w:val="clear" w:color="auto" w:fill="auto"/>
        <w:spacing w:before="240" w:after="240" w:line="240" w:lineRule="auto"/>
        <w:jc w:val="center"/>
      </w:pPr>
      <w:r w:rsidRPr="008E1C95">
        <w:t>«9. Имущество и финансы Учреждения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120" w:line="240" w:lineRule="auto"/>
        <w:ind w:firstLine="567"/>
      </w:pPr>
      <w:r w:rsidRPr="008E1C95">
        <w:t>Имущество и земельные участки Учреждения являются собственностью Иркутской области.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120" w:line="240" w:lineRule="auto"/>
        <w:ind w:firstLine="567"/>
      </w:pPr>
      <w:r w:rsidRPr="008E1C95">
        <w:t>Имущество закрепляется за Учреждением на праве оперативного управления в соответствии с Гражданским кодексом Российской Федерации.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120" w:line="240" w:lineRule="auto"/>
        <w:ind w:firstLine="567"/>
      </w:pPr>
      <w:r w:rsidRPr="008E1C95">
        <w:t>Земельные участки, необходимые для выполнения Учреждением своих уставных задач, предоставляются ему на праве постоянного (бессрочного) пользования.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82"/>
        </w:tabs>
        <w:spacing w:after="120" w:line="240" w:lineRule="auto"/>
        <w:ind w:firstLine="567"/>
      </w:pPr>
      <w:r w:rsidRPr="008E1C95">
        <w:t>Учреждение без согласия Учредителя и органа исполнительной власти Иркутской области по управлению областной государственной собственностью не вправе распоряжаться недвижимым имуществом и особо ценным движимым имуществом, закрепленным за ним Учредителем или пр</w:t>
      </w:r>
      <w:r w:rsidR="00164F94">
        <w:t>и</w:t>
      </w:r>
      <w:r w:rsidRPr="008E1C95">
        <w:t xml:space="preserve">обретенным Учреждением за счет средств, выделенных ему Учредителем на </w:t>
      </w:r>
      <w:r w:rsidR="008E1C95">
        <w:t>п</w:t>
      </w:r>
      <w:r w:rsidRPr="008E1C95">
        <w:t>риобретение этого имущества. Остальным находящимся на праве оперативного управления имуществом Учреждение вправе распоряжаться сам</w:t>
      </w:r>
      <w:r w:rsidR="008E1C95">
        <w:t>о</w:t>
      </w:r>
      <w:r w:rsidRPr="008E1C95">
        <w:t>стоятельно, если иное не предусмотрено законодательством Российской Федерации.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326"/>
        </w:tabs>
        <w:spacing w:after="120" w:line="240" w:lineRule="auto"/>
        <w:ind w:firstLine="567"/>
      </w:pPr>
      <w:r w:rsidRPr="008E1C95">
        <w:t>Учреждению запрещается совершать сделки, возможными последствиями которых является отчуждение или обременение имущества, за</w:t>
      </w:r>
      <w:r w:rsidR="00164F94">
        <w:t>к</w:t>
      </w:r>
      <w:r w:rsidRPr="008E1C95">
        <w:t>репленного за Учреждением, или имущества, приобретенного за счет средств, выделенных Учреждению из областного бюджета.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05"/>
        </w:tabs>
        <w:spacing w:after="120" w:line="240" w:lineRule="auto"/>
        <w:ind w:firstLine="567"/>
      </w:pPr>
      <w:r w:rsidRPr="008E1C95">
        <w:t xml:space="preserve">Учреждение с согласия Учредителя и собственника его имущества </w:t>
      </w:r>
      <w:r w:rsidRPr="008E1C95">
        <w:rPr>
          <w:rStyle w:val="135pt-1pt"/>
          <w:b w:val="0"/>
          <w:spacing w:val="0"/>
          <w:sz w:val="26"/>
          <w:szCs w:val="26"/>
        </w:rPr>
        <w:t>вправе</w:t>
      </w:r>
      <w:r w:rsidRPr="008E1C95">
        <w:t xml:space="preserve"> передавать некоммерческим организациям в качестве их учредителя </w:t>
      </w:r>
      <w:r w:rsidRPr="008E1C95">
        <w:rPr>
          <w:rStyle w:val="14pt-1pt"/>
          <w:b w:val="0"/>
          <w:spacing w:val="0"/>
          <w:sz w:val="26"/>
          <w:szCs w:val="26"/>
        </w:rPr>
        <w:t>участника)</w:t>
      </w:r>
      <w:r w:rsidRPr="008E1C95">
        <w:t xml:space="preserve"> денежные средства (если иное не установлено условиями </w:t>
      </w:r>
      <w:r w:rsidR="00164F94">
        <w:t>п</w:t>
      </w:r>
      <w:r w:rsidRPr="008E1C95">
        <w:t>ре</w:t>
      </w:r>
      <w:r w:rsidR="00164F94">
        <w:t>дост</w:t>
      </w:r>
      <w:r w:rsidRPr="008E1C95">
        <w:t>авления денежных средств) и иное имущество, за исключением особо ценного движимого имущества, закрепленного за ним собственником имущества или приобретенного Учреждением за счет денежных средств, выделенных ему Учредителем на приобретение такого имущества, а также недвижимого имущества.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74"/>
        </w:tabs>
        <w:spacing w:after="120" w:line="240" w:lineRule="auto"/>
        <w:ind w:firstLine="567"/>
      </w:pPr>
      <w:r w:rsidRPr="008E1C95">
        <w:lastRenderedPageBreak/>
        <w:t>Учреждение несет ответственность перед Учредителем и органом исполнительной власти Иркутской области по управлению областной государственной собственностью за сохранность и эффективное использование имущества, закрепленного за Учреждением.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Учреждение обязано:</w:t>
      </w:r>
    </w:p>
    <w:p w:rsidR="00E6495E" w:rsidRPr="008E1C95" w:rsidRDefault="00D10F7D" w:rsidP="008E1C95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after="120" w:line="240" w:lineRule="auto"/>
        <w:ind w:firstLine="567"/>
      </w:pPr>
      <w:r w:rsidRPr="008E1C95">
        <w:t>не допускать ухудшения технического состояния закрепленного имущества, за исключением ухудшений, связанных с нормальным износом имущества в процессе эксплуатации;</w:t>
      </w:r>
    </w:p>
    <w:p w:rsidR="00E6495E" w:rsidRPr="008E1C95" w:rsidRDefault="00D10F7D" w:rsidP="008E1C95">
      <w:pPr>
        <w:pStyle w:val="2"/>
        <w:numPr>
          <w:ilvl w:val="0"/>
          <w:numId w:val="4"/>
        </w:numPr>
        <w:shd w:val="clear" w:color="auto" w:fill="auto"/>
        <w:tabs>
          <w:tab w:val="left" w:pos="756"/>
        </w:tabs>
        <w:spacing w:after="120" w:line="240" w:lineRule="auto"/>
        <w:ind w:firstLine="567"/>
      </w:pPr>
      <w:r w:rsidRPr="008E1C95">
        <w:t>своевременно осуществлять капитальный и текущий ремонт закрепленного за Учреждением имущества.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202"/>
        </w:tabs>
        <w:spacing w:after="120" w:line="240" w:lineRule="auto"/>
        <w:ind w:firstLine="567"/>
      </w:pPr>
      <w:r w:rsidRPr="008E1C95">
        <w:t>Права Учреждения на объекты интеллектуальной собственности регулируются законодательством Российской Федерации.</w:t>
      </w:r>
    </w:p>
    <w:p w:rsidR="00E6495E" w:rsidRPr="008E1C95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169"/>
        </w:tabs>
        <w:spacing w:after="120" w:line="240" w:lineRule="auto"/>
        <w:ind w:firstLine="567"/>
      </w:pPr>
      <w:r w:rsidRPr="008E1C95">
        <w:t>Имущество и средства Учреждения отражаются на его балансе и используются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E6495E" w:rsidRPr="00164F94" w:rsidRDefault="00D10F7D" w:rsidP="008E1C95">
      <w:pPr>
        <w:pStyle w:val="2"/>
        <w:numPr>
          <w:ilvl w:val="0"/>
          <w:numId w:val="3"/>
        </w:numPr>
        <w:shd w:val="clear" w:color="auto" w:fill="auto"/>
        <w:tabs>
          <w:tab w:val="left" w:pos="1265"/>
        </w:tabs>
        <w:spacing w:after="120" w:line="240" w:lineRule="auto"/>
        <w:ind w:firstLine="567"/>
      </w:pPr>
      <w:r w:rsidRPr="008E1C95">
        <w:t>Основными источниками формирования имущества Учреждения, в том числе финансовых ресурсов, являются:</w:t>
      </w:r>
    </w:p>
    <w:p w:rsidR="00E6495E" w:rsidRPr="008E1C95" w:rsidRDefault="00D10F7D" w:rsidP="00164F94">
      <w:pPr>
        <w:pStyle w:val="2"/>
        <w:numPr>
          <w:ilvl w:val="0"/>
          <w:numId w:val="5"/>
        </w:numPr>
        <w:shd w:val="clear" w:color="auto" w:fill="auto"/>
        <w:tabs>
          <w:tab w:val="left" w:pos="1418"/>
        </w:tabs>
        <w:spacing w:after="120" w:line="240" w:lineRule="auto"/>
        <w:ind w:firstLine="567"/>
      </w:pPr>
      <w:r w:rsidRPr="008E1C95">
        <w:t>финансовое обеспечение выполнения государственного задания Учредителя, учитывающее расходы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расходы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E6495E" w:rsidRPr="008E1C95" w:rsidRDefault="00D10F7D" w:rsidP="00164F94">
      <w:pPr>
        <w:pStyle w:val="2"/>
        <w:numPr>
          <w:ilvl w:val="0"/>
          <w:numId w:val="5"/>
        </w:numPr>
        <w:shd w:val="clear" w:color="auto" w:fill="auto"/>
        <w:tabs>
          <w:tab w:val="left" w:pos="1418"/>
          <w:tab w:val="left" w:pos="1452"/>
        </w:tabs>
        <w:spacing w:after="120" w:line="240" w:lineRule="auto"/>
        <w:ind w:firstLine="567"/>
      </w:pPr>
      <w:r w:rsidRPr="008E1C95">
        <w:t>финансовое обеспечение мероприятий, направленных на развитие Учреждения, перечень которых определяется Учредителем;</w:t>
      </w:r>
    </w:p>
    <w:p w:rsidR="00E6495E" w:rsidRPr="008E1C95" w:rsidRDefault="00D10F7D" w:rsidP="00164F94">
      <w:pPr>
        <w:pStyle w:val="2"/>
        <w:shd w:val="clear" w:color="auto" w:fill="auto"/>
        <w:tabs>
          <w:tab w:val="left" w:pos="1418"/>
        </w:tabs>
        <w:spacing w:after="120" w:line="240" w:lineRule="auto"/>
        <w:ind w:firstLine="567"/>
      </w:pPr>
      <w:r w:rsidRPr="008E1C95">
        <w:t>9</w:t>
      </w:r>
      <w:r w:rsidR="00164F94">
        <w:t>.</w:t>
      </w:r>
      <w:r w:rsidRPr="008E1C95">
        <w:t xml:space="preserve">10.3. имущество, переданное Учреждению органом исполнительной </w:t>
      </w:r>
      <w:r w:rsidR="00164F94">
        <w:t xml:space="preserve">власти </w:t>
      </w:r>
      <w:r w:rsidRPr="008E1C95">
        <w:t>Иркутской области по управл</w:t>
      </w:r>
      <w:r w:rsidR="00164F94">
        <w:t>ению областной государственной собствен</w:t>
      </w:r>
      <w:r w:rsidRPr="008E1C95">
        <w:t>ностью;</w:t>
      </w:r>
    </w:p>
    <w:p w:rsidR="00E6495E" w:rsidRPr="008E1C95" w:rsidRDefault="00D10F7D" w:rsidP="00164F94">
      <w:pPr>
        <w:pStyle w:val="2"/>
        <w:numPr>
          <w:ilvl w:val="0"/>
          <w:numId w:val="6"/>
        </w:numPr>
        <w:shd w:val="clear" w:color="auto" w:fill="auto"/>
        <w:tabs>
          <w:tab w:val="left" w:pos="1418"/>
          <w:tab w:val="left" w:pos="1466"/>
        </w:tabs>
        <w:spacing w:after="120" w:line="240" w:lineRule="auto"/>
        <w:ind w:firstLine="567"/>
      </w:pPr>
      <w:r w:rsidRPr="008E1C95">
        <w:t xml:space="preserve">доходы от выполнения работ, услуг, реализации продукции при </w:t>
      </w:r>
      <w:r w:rsidR="00164F94">
        <w:t>осущес</w:t>
      </w:r>
      <w:r w:rsidRPr="008E1C95">
        <w:t>твлении деятельности, разрешенной настоящим Уставом;</w:t>
      </w:r>
    </w:p>
    <w:p w:rsidR="00E6495E" w:rsidRPr="008E1C95" w:rsidRDefault="00D10F7D" w:rsidP="00164F94">
      <w:pPr>
        <w:pStyle w:val="2"/>
        <w:numPr>
          <w:ilvl w:val="0"/>
          <w:numId w:val="6"/>
        </w:numPr>
        <w:shd w:val="clear" w:color="auto" w:fill="auto"/>
        <w:tabs>
          <w:tab w:val="left" w:pos="1418"/>
          <w:tab w:val="left" w:pos="1745"/>
        </w:tabs>
        <w:spacing w:after="120" w:line="240" w:lineRule="auto"/>
        <w:ind w:firstLine="567"/>
      </w:pPr>
      <w:r w:rsidRPr="008E1C95">
        <w:t xml:space="preserve">иные источники, не противоречащие законодательству </w:t>
      </w:r>
      <w:r w:rsidRPr="008E1C95">
        <w:rPr>
          <w:rStyle w:val="14pt0"/>
          <w:sz w:val="26"/>
          <w:szCs w:val="26"/>
        </w:rPr>
        <w:t>Р</w:t>
      </w:r>
      <w:r w:rsidR="00164F94">
        <w:rPr>
          <w:rStyle w:val="a7"/>
          <w:b w:val="0"/>
        </w:rPr>
        <w:t>оссийс</w:t>
      </w:r>
      <w:r w:rsidRPr="008E1C95">
        <w:rPr>
          <w:rStyle w:val="a7"/>
          <w:b w:val="0"/>
        </w:rPr>
        <w:t>кой</w:t>
      </w:r>
      <w:r w:rsidRPr="008E1C95">
        <w:t xml:space="preserve"> Федерации.</w:t>
      </w:r>
    </w:p>
    <w:p w:rsidR="00E6495E" w:rsidRPr="008E1C95" w:rsidRDefault="00164F94" w:rsidP="00164F94">
      <w:pPr>
        <w:pStyle w:val="2"/>
        <w:shd w:val="clear" w:color="auto" w:fill="auto"/>
        <w:tabs>
          <w:tab w:val="left" w:pos="910"/>
        </w:tabs>
        <w:spacing w:after="120" w:line="240" w:lineRule="auto"/>
        <w:ind w:firstLine="567"/>
      </w:pPr>
      <w:r>
        <w:t>9.1</w:t>
      </w:r>
      <w:r w:rsidR="00D10F7D" w:rsidRPr="008E1C95">
        <w:t xml:space="preserve">1. Денежные средства, имущество и иные объекты собственности, </w:t>
      </w:r>
      <w:r>
        <w:t>переда</w:t>
      </w:r>
      <w:r w:rsidR="00D10F7D" w:rsidRPr="008E1C95">
        <w:t>нные Учреждению физическими и (или) юридическими лицами в ф</w:t>
      </w:r>
      <w:r>
        <w:t>о</w:t>
      </w:r>
      <w:r w:rsidR="00D10F7D" w:rsidRPr="008E1C95">
        <w:t xml:space="preserve">рме </w:t>
      </w:r>
      <w:r w:rsidRPr="008E1C95">
        <w:t>д</w:t>
      </w:r>
      <w:r>
        <w:t>а</w:t>
      </w:r>
      <w:r w:rsidRPr="008E1C95">
        <w:t>ра</w:t>
      </w:r>
      <w:r w:rsidR="00D10F7D" w:rsidRPr="008E1C95">
        <w:t xml:space="preserve">, пожертвования или по завещанию, продукты интеллектуального </w:t>
      </w:r>
      <w:r>
        <w:t>творче</w:t>
      </w:r>
      <w:r w:rsidR="00D10F7D" w:rsidRPr="008E1C95">
        <w:t xml:space="preserve">ского труда, являющиеся результатом его деятельности, доходы от </w:t>
      </w:r>
      <w:r>
        <w:t>оказания</w:t>
      </w:r>
      <w:r w:rsidR="00D10F7D" w:rsidRPr="008E1C95">
        <w:t xml:space="preserve"> дополнительных платных образовательных услуг и осуществления </w:t>
      </w:r>
      <w:r>
        <w:t>деятельн</w:t>
      </w:r>
      <w:r w:rsidR="00D10F7D" w:rsidRPr="008E1C95">
        <w:t xml:space="preserve">ости, приносящей доход, а также приобретённое на эти доходы </w:t>
      </w:r>
      <w:r>
        <w:t>имущество</w:t>
      </w:r>
      <w:r w:rsidR="00D10F7D" w:rsidRPr="008E1C95">
        <w:t xml:space="preserve"> поступают в самостоятельное распоряжение Учреждения.</w:t>
      </w:r>
    </w:p>
    <w:p w:rsidR="00E6495E" w:rsidRPr="008E1C95" w:rsidRDefault="00D10F7D" w:rsidP="00164F94">
      <w:pPr>
        <w:pStyle w:val="2"/>
        <w:numPr>
          <w:ilvl w:val="0"/>
          <w:numId w:val="7"/>
        </w:numPr>
        <w:shd w:val="clear" w:color="auto" w:fill="auto"/>
        <w:tabs>
          <w:tab w:val="left" w:pos="1354"/>
        </w:tabs>
        <w:spacing w:after="120" w:line="240" w:lineRule="auto"/>
        <w:ind w:firstLine="567"/>
      </w:pPr>
      <w:r w:rsidRPr="008E1C95">
        <w:lastRenderedPageBreak/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E6495E" w:rsidRPr="008E1C95" w:rsidRDefault="00D10F7D" w:rsidP="008E1C95">
      <w:pPr>
        <w:pStyle w:val="2"/>
        <w:numPr>
          <w:ilvl w:val="0"/>
          <w:numId w:val="7"/>
        </w:numPr>
        <w:shd w:val="clear" w:color="auto" w:fill="auto"/>
        <w:tabs>
          <w:tab w:val="left" w:pos="1422"/>
        </w:tabs>
        <w:spacing w:after="120" w:line="240" w:lineRule="auto"/>
        <w:ind w:firstLine="567"/>
      </w:pPr>
      <w:r w:rsidRPr="008E1C95">
        <w:t xml:space="preserve">Учреждение обязано ежегодно предоставлять собственнику имущества бухгалтерскую отчетность, в том числе сведения об имуществе </w:t>
      </w:r>
      <w:r w:rsidR="00703A43">
        <w:t>для</w:t>
      </w:r>
      <w:r w:rsidRPr="008E1C95">
        <w:t xml:space="preserve"> учета в Реестре государственной собственности Иркутской области в установленном порядке.»;</w:t>
      </w:r>
    </w:p>
    <w:p w:rsidR="00E6495E" w:rsidRPr="008E1C95" w:rsidRDefault="00D10F7D" w:rsidP="008E1C95">
      <w:pPr>
        <w:pStyle w:val="2"/>
        <w:shd w:val="clear" w:color="auto" w:fill="auto"/>
        <w:spacing w:after="120" w:line="240" w:lineRule="auto"/>
        <w:ind w:firstLine="567"/>
      </w:pPr>
      <w:r w:rsidRPr="008E1C95">
        <w:t>8. Главу 14 изложить в следующей редакции:</w:t>
      </w:r>
    </w:p>
    <w:p w:rsidR="00E6495E" w:rsidRPr="00164F94" w:rsidRDefault="00D10F7D" w:rsidP="00164F94">
      <w:pPr>
        <w:pStyle w:val="21"/>
        <w:shd w:val="clear" w:color="auto" w:fill="auto"/>
        <w:spacing w:before="240" w:after="240" w:line="240" w:lineRule="auto"/>
        <w:ind w:firstLine="567"/>
        <w:jc w:val="center"/>
      </w:pPr>
      <w:r w:rsidRPr="00164F94">
        <w:t>«14. Внесение изменений в Устав Учреждения</w:t>
      </w:r>
    </w:p>
    <w:p w:rsidR="00E6495E" w:rsidRPr="008E1C95" w:rsidRDefault="00D10F7D" w:rsidP="00164F94">
      <w:pPr>
        <w:pStyle w:val="2"/>
        <w:numPr>
          <w:ilvl w:val="0"/>
          <w:numId w:val="8"/>
        </w:numPr>
        <w:shd w:val="clear" w:color="auto" w:fill="auto"/>
        <w:tabs>
          <w:tab w:val="left" w:pos="1244"/>
        </w:tabs>
        <w:spacing w:after="120" w:line="240" w:lineRule="auto"/>
        <w:ind w:firstLine="567"/>
      </w:pPr>
      <w:r w:rsidRPr="008E1C95">
        <w:t>Предложение о внесении изменений в Устав Учреждения могут внести Совет техникума и иные коллегиальные органы управления Учреждением, указанные в настоящем Уставе, Учредитель Учреждения.</w:t>
      </w:r>
    </w:p>
    <w:p w:rsidR="00E6495E" w:rsidRPr="008E1C95" w:rsidRDefault="00D10F7D" w:rsidP="00164F94">
      <w:pPr>
        <w:pStyle w:val="2"/>
        <w:numPr>
          <w:ilvl w:val="0"/>
          <w:numId w:val="8"/>
        </w:numPr>
        <w:shd w:val="clear" w:color="auto" w:fill="auto"/>
        <w:tabs>
          <w:tab w:val="left" w:pos="1244"/>
          <w:tab w:val="left" w:pos="1369"/>
        </w:tabs>
        <w:spacing w:after="120" w:line="240" w:lineRule="auto"/>
        <w:ind w:firstLine="567"/>
      </w:pPr>
      <w:r w:rsidRPr="008E1C95">
        <w:t>Предложение о внесении изменений в Устав направляется директору Учреждения в письменной форме либо в виде устных рекомендаций.</w:t>
      </w:r>
    </w:p>
    <w:p w:rsidR="00E6495E" w:rsidRPr="008E1C95" w:rsidRDefault="00D10F7D" w:rsidP="008E1C95">
      <w:pPr>
        <w:pStyle w:val="2"/>
        <w:numPr>
          <w:ilvl w:val="0"/>
          <w:numId w:val="8"/>
        </w:numPr>
        <w:shd w:val="clear" w:color="auto" w:fill="auto"/>
        <w:tabs>
          <w:tab w:val="left" w:pos="1210"/>
        </w:tabs>
        <w:spacing w:after="120" w:line="240" w:lineRule="auto"/>
        <w:ind w:firstLine="567"/>
      </w:pPr>
      <w:r w:rsidRPr="008E1C95">
        <w:t>Основаниями внесения изменений в Устав Учреждения являются:</w:t>
      </w:r>
    </w:p>
    <w:p w:rsidR="00E6495E" w:rsidRPr="008E1C95" w:rsidRDefault="00D10F7D" w:rsidP="00164F94">
      <w:pPr>
        <w:pStyle w:val="2"/>
        <w:numPr>
          <w:ilvl w:val="0"/>
          <w:numId w:val="9"/>
        </w:numPr>
        <w:shd w:val="clear" w:color="auto" w:fill="auto"/>
        <w:tabs>
          <w:tab w:val="left" w:pos="1418"/>
        </w:tabs>
        <w:spacing w:after="120" w:line="240" w:lineRule="auto"/>
        <w:ind w:firstLine="567"/>
      </w:pPr>
      <w:r w:rsidRPr="008E1C95">
        <w:t>изменения в законодательстве Российской Федерации и законодательстве Иркутской области;</w:t>
      </w:r>
    </w:p>
    <w:p w:rsidR="00E6495E" w:rsidRPr="008E1C95" w:rsidRDefault="00D10F7D" w:rsidP="00164F94">
      <w:pPr>
        <w:pStyle w:val="2"/>
        <w:numPr>
          <w:ilvl w:val="0"/>
          <w:numId w:val="9"/>
        </w:numPr>
        <w:shd w:val="clear" w:color="auto" w:fill="auto"/>
        <w:tabs>
          <w:tab w:val="left" w:pos="1418"/>
          <w:tab w:val="left" w:pos="1681"/>
        </w:tabs>
        <w:spacing w:after="120" w:line="240" w:lineRule="auto"/>
        <w:ind w:firstLine="567"/>
      </w:pPr>
      <w:r w:rsidRPr="008E1C95">
        <w:t>решения Учредителя, принимаемые в соответствии с требованиями законодательства Российской Федерации;</w:t>
      </w:r>
    </w:p>
    <w:p w:rsidR="00E6495E" w:rsidRPr="008E1C95" w:rsidRDefault="00D10F7D" w:rsidP="00164F94">
      <w:pPr>
        <w:pStyle w:val="2"/>
        <w:numPr>
          <w:ilvl w:val="0"/>
          <w:numId w:val="9"/>
        </w:numPr>
        <w:shd w:val="clear" w:color="auto" w:fill="auto"/>
        <w:tabs>
          <w:tab w:val="left" w:pos="1418"/>
        </w:tabs>
        <w:spacing w:after="120" w:line="240" w:lineRule="auto"/>
        <w:ind w:firstLine="567"/>
      </w:pPr>
      <w:r w:rsidRPr="008E1C95">
        <w:t>вынесение законных и не обжалованных Учреждением предписаний и иных актов органов государственного надзора и прокуратуры;</w:t>
      </w:r>
    </w:p>
    <w:p w:rsidR="00E6495E" w:rsidRPr="008E1C95" w:rsidRDefault="00D10F7D" w:rsidP="00164F94">
      <w:pPr>
        <w:pStyle w:val="2"/>
        <w:numPr>
          <w:ilvl w:val="0"/>
          <w:numId w:val="9"/>
        </w:numPr>
        <w:shd w:val="clear" w:color="auto" w:fill="auto"/>
        <w:tabs>
          <w:tab w:val="left" w:pos="1418"/>
        </w:tabs>
        <w:spacing w:after="120" w:line="240" w:lineRule="auto"/>
        <w:ind w:firstLine="567"/>
      </w:pPr>
      <w:r w:rsidRPr="008E1C95">
        <w:t>признание Устава или отдельных его положений незаконными по решению суда;</w:t>
      </w:r>
    </w:p>
    <w:p w:rsidR="00E6495E" w:rsidRPr="008E1C95" w:rsidRDefault="00D10F7D" w:rsidP="00164F94">
      <w:pPr>
        <w:pStyle w:val="2"/>
        <w:numPr>
          <w:ilvl w:val="0"/>
          <w:numId w:val="9"/>
        </w:numPr>
        <w:shd w:val="clear" w:color="auto" w:fill="auto"/>
        <w:tabs>
          <w:tab w:val="left" w:pos="1418"/>
          <w:tab w:val="left" w:pos="1748"/>
        </w:tabs>
        <w:spacing w:after="120" w:line="240" w:lineRule="auto"/>
        <w:ind w:firstLine="567"/>
      </w:pPr>
      <w:r w:rsidRPr="008E1C95">
        <w:t>необходимость урегулирования вопросов деятельности Учреждения, по которым не установлено регулирование локальными нормативными актами Учреждения, включая настоящий Устав.</w:t>
      </w:r>
    </w:p>
    <w:p w:rsidR="00E6495E" w:rsidRPr="008E1C95" w:rsidRDefault="00D10F7D" w:rsidP="008E1C95">
      <w:pPr>
        <w:pStyle w:val="2"/>
        <w:numPr>
          <w:ilvl w:val="0"/>
          <w:numId w:val="8"/>
        </w:numPr>
        <w:shd w:val="clear" w:color="auto" w:fill="auto"/>
        <w:tabs>
          <w:tab w:val="left" w:pos="1230"/>
        </w:tabs>
        <w:spacing w:after="120" w:line="240" w:lineRule="auto"/>
        <w:ind w:firstLine="567"/>
      </w:pPr>
      <w:r w:rsidRPr="008E1C95">
        <w:t>Изменения в Устав Учреждения, включая новую редакцию Устава, разрабатываются на Общем собрании, утверждаются Учредителем и согласовываются с органом исполнительной власти Иркутской области по управлению областной государственной собственностью.</w:t>
      </w:r>
    </w:p>
    <w:p w:rsidR="00E6495E" w:rsidRPr="008E1C95" w:rsidRDefault="00164F94" w:rsidP="008E1C95">
      <w:pPr>
        <w:pStyle w:val="2"/>
        <w:shd w:val="clear" w:color="auto" w:fill="auto"/>
        <w:spacing w:after="120" w:line="240" w:lineRule="auto"/>
        <w:ind w:firstLine="567"/>
      </w:pPr>
      <w:r>
        <w:t>14</w:t>
      </w:r>
      <w:r w:rsidR="00D10F7D" w:rsidRPr="008E1C95">
        <w:t>.5. Ответственность за оформление и регистрацию изменений в Устав Учреждения, включая новую редакцию Устава, несет директор.».</w:t>
      </w:r>
    </w:p>
    <w:sectPr w:rsidR="00E6495E" w:rsidRPr="008E1C95" w:rsidSect="00EC3894">
      <w:headerReference w:type="default" r:id="rId9"/>
      <w:type w:val="continuous"/>
      <w:pgSz w:w="11905" w:h="16837"/>
      <w:pgMar w:top="1134" w:right="851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3E" w:rsidRDefault="0026263E" w:rsidP="00E6495E">
      <w:r>
        <w:separator/>
      </w:r>
    </w:p>
  </w:endnote>
  <w:endnote w:type="continuationSeparator" w:id="1">
    <w:p w:rsidR="0026263E" w:rsidRDefault="0026263E" w:rsidP="00E6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3E" w:rsidRDefault="0026263E"/>
  </w:footnote>
  <w:footnote w:type="continuationSeparator" w:id="1">
    <w:p w:rsidR="0026263E" w:rsidRDefault="002626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E" w:rsidRDefault="00E14752" w:rsidP="008E1C95">
    <w:pPr>
      <w:pStyle w:val="a6"/>
      <w:framePr w:w="11611" w:h="197" w:wrap="none" w:vAnchor="text" w:hAnchor="page" w:x="148" w:y="682"/>
      <w:shd w:val="clear" w:color="auto" w:fill="auto"/>
      <w:jc w:val="center"/>
    </w:pPr>
    <w:fldSimple w:instr=" PAGE \* MERGEFORMAT ">
      <w:r w:rsidR="001F1399" w:rsidRPr="001F1399">
        <w:rPr>
          <w:rStyle w:val="14pt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C77"/>
    <w:multiLevelType w:val="multilevel"/>
    <w:tmpl w:val="C0C26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633C"/>
    <w:multiLevelType w:val="multilevel"/>
    <w:tmpl w:val="7C4E4902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B380E"/>
    <w:multiLevelType w:val="multilevel"/>
    <w:tmpl w:val="5C163156"/>
    <w:lvl w:ilvl="0">
      <w:start w:val="1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E5A90"/>
    <w:multiLevelType w:val="multilevel"/>
    <w:tmpl w:val="2716E29C"/>
    <w:lvl w:ilvl="0">
      <w:start w:val="4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25FD7"/>
    <w:multiLevelType w:val="multilevel"/>
    <w:tmpl w:val="F63A9ED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62C26"/>
    <w:multiLevelType w:val="multilevel"/>
    <w:tmpl w:val="AE72C282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2288A"/>
    <w:multiLevelType w:val="multilevel"/>
    <w:tmpl w:val="4492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A4C6A"/>
    <w:multiLevelType w:val="multilevel"/>
    <w:tmpl w:val="701C3E70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13704"/>
    <w:multiLevelType w:val="multilevel"/>
    <w:tmpl w:val="8872136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aiKL+MbvNYFFNA6ZcC/pyC6Qly4=" w:salt="ScsYcA/kFPEUe4Z4RdBKig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495E"/>
    <w:rsid w:val="00164F94"/>
    <w:rsid w:val="001F1399"/>
    <w:rsid w:val="0026263E"/>
    <w:rsid w:val="002F2704"/>
    <w:rsid w:val="00306F97"/>
    <w:rsid w:val="00703A43"/>
    <w:rsid w:val="008C635E"/>
    <w:rsid w:val="008E1C95"/>
    <w:rsid w:val="00D10920"/>
    <w:rsid w:val="00D10F7D"/>
    <w:rsid w:val="00E14752"/>
    <w:rsid w:val="00E6495E"/>
    <w:rsid w:val="00E67346"/>
    <w:rsid w:val="00E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9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95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E64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E64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E6495E"/>
    <w:rPr>
      <w:sz w:val="28"/>
      <w:szCs w:val="28"/>
    </w:rPr>
  </w:style>
  <w:style w:type="character" w:customStyle="1" w:styleId="1">
    <w:name w:val="Основной текст1"/>
    <w:basedOn w:val="a4"/>
    <w:rsid w:val="00E6495E"/>
    <w:rPr>
      <w:spacing w:val="0"/>
    </w:rPr>
  </w:style>
  <w:style w:type="character" w:customStyle="1" w:styleId="20">
    <w:name w:val="Основной текст (2)_"/>
    <w:basedOn w:val="a0"/>
    <w:link w:val="21"/>
    <w:rsid w:val="00E64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;Курсив"/>
    <w:basedOn w:val="a4"/>
    <w:rsid w:val="00E6495E"/>
    <w:rPr>
      <w:i/>
      <w:iCs/>
      <w:spacing w:val="0"/>
      <w:sz w:val="25"/>
      <w:szCs w:val="25"/>
    </w:rPr>
  </w:style>
  <w:style w:type="character" w:customStyle="1" w:styleId="105pt">
    <w:name w:val="Основной текст + 10;5 pt;Полужирный;Курсив"/>
    <w:basedOn w:val="a4"/>
    <w:rsid w:val="00E6495E"/>
    <w:rPr>
      <w:b/>
      <w:bCs/>
      <w:i/>
      <w:iCs/>
      <w:spacing w:val="0"/>
      <w:sz w:val="21"/>
      <w:szCs w:val="21"/>
    </w:rPr>
  </w:style>
  <w:style w:type="character" w:customStyle="1" w:styleId="135pt-1pt">
    <w:name w:val="Основной текст + 13;5 pt;Полужирный;Интервал -1 pt"/>
    <w:basedOn w:val="a4"/>
    <w:rsid w:val="00E6495E"/>
    <w:rPr>
      <w:b/>
      <w:bCs/>
      <w:spacing w:val="-20"/>
      <w:sz w:val="27"/>
      <w:szCs w:val="27"/>
    </w:rPr>
  </w:style>
  <w:style w:type="character" w:customStyle="1" w:styleId="14pt-1pt">
    <w:name w:val="Основной текст + 14 pt;Полужирный;Интервал -1 pt"/>
    <w:basedOn w:val="a4"/>
    <w:rsid w:val="00E6495E"/>
    <w:rPr>
      <w:b/>
      <w:bCs/>
      <w:spacing w:val="-20"/>
      <w:sz w:val="28"/>
      <w:szCs w:val="28"/>
    </w:rPr>
  </w:style>
  <w:style w:type="character" w:customStyle="1" w:styleId="a7">
    <w:name w:val="Основной текст + Полужирный"/>
    <w:basedOn w:val="a4"/>
    <w:rsid w:val="00E6495E"/>
    <w:rPr>
      <w:b/>
      <w:bCs/>
      <w:spacing w:val="0"/>
    </w:rPr>
  </w:style>
  <w:style w:type="character" w:customStyle="1" w:styleId="14pt0">
    <w:name w:val="Основной текст + 14 pt;Малые прописные"/>
    <w:basedOn w:val="a4"/>
    <w:rsid w:val="00E6495E"/>
    <w:rPr>
      <w:smallCap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64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">
    <w:name w:val="Основной текст (3) + 10 pt;Не полужирный;Не курсив"/>
    <w:basedOn w:val="3"/>
    <w:rsid w:val="00E6495E"/>
    <w:rPr>
      <w:b/>
      <w:bCs/>
      <w:i/>
      <w:iCs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rsid w:val="00E6495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649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E6495E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6495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8E1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1C9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E1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1C9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C38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8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5D3E-CFC8-4884-9E44-96701DEE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1400</Words>
  <Characters>7982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</dc:creator>
  <cp:lastModifiedBy>solo</cp:lastModifiedBy>
  <cp:revision>4</cp:revision>
  <dcterms:created xsi:type="dcterms:W3CDTF">2019-09-11T07:49:00Z</dcterms:created>
  <dcterms:modified xsi:type="dcterms:W3CDTF">2019-09-11T08:17:00Z</dcterms:modified>
</cp:coreProperties>
</file>