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EF" w:rsidRDefault="002668EF" w:rsidP="002668E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ИРКУТСКОЙ ОБЛАСТИ</w:t>
      </w:r>
      <w:r>
        <w:rPr>
          <w:sz w:val="28"/>
          <w:szCs w:val="28"/>
        </w:rPr>
        <w:br/>
        <w:t>«ХИМИКО-ТЕХНОЛОГИЧЕСКИЙ ТЕХНИКУМ Г.САЯНСКА»</w:t>
      </w:r>
    </w:p>
    <w:p w:rsidR="007C5C34" w:rsidRPr="007C5C34" w:rsidRDefault="007C5C34" w:rsidP="007C5C34">
      <w:pPr>
        <w:shd w:val="clear" w:color="auto" w:fill="FFFFFF"/>
        <w:rPr>
          <w:sz w:val="32"/>
          <w:szCs w:val="32"/>
        </w:rPr>
      </w:pPr>
      <w:r w:rsidRPr="007C5C34">
        <w:t xml:space="preserve">                          </w:t>
      </w:r>
    </w:p>
    <w:p w:rsidR="007C5C34" w:rsidRPr="0044229F" w:rsidRDefault="007C5C34" w:rsidP="007C5C34">
      <w:pPr>
        <w:shd w:val="clear" w:color="auto" w:fill="FFFFFF"/>
      </w:pPr>
      <w:r w:rsidRPr="007C5C34">
        <w:t xml:space="preserve">                                                                  </w:t>
      </w:r>
    </w:p>
    <w:p w:rsidR="007C5C34" w:rsidRPr="002668EF" w:rsidRDefault="002668EF" w:rsidP="00E20C10">
      <w:pPr>
        <w:shd w:val="clear" w:color="auto" w:fill="FFFFFF"/>
        <w:spacing w:line="360" w:lineRule="auto"/>
        <w:jc w:val="center"/>
        <w:rPr>
          <w:b/>
          <w:sz w:val="32"/>
        </w:rPr>
      </w:pPr>
      <w:bookmarkStart w:id="0" w:name="media8941"/>
      <w:r w:rsidRPr="002668EF">
        <w:rPr>
          <w:sz w:val="32"/>
        </w:rPr>
        <w:t>«</w:t>
      </w:r>
      <w:r w:rsidRPr="002668EF">
        <w:rPr>
          <w:b/>
          <w:sz w:val="32"/>
        </w:rPr>
        <w:t>О взаимодействии с предприятиями и организациями»</w:t>
      </w:r>
    </w:p>
    <w:bookmarkEnd w:id="0"/>
    <w:p w:rsidR="00020585" w:rsidRPr="00395A59" w:rsidRDefault="00020585" w:rsidP="00020585">
      <w:pPr>
        <w:pStyle w:val="a3"/>
        <w:jc w:val="both"/>
      </w:pPr>
    </w:p>
    <w:p w:rsidR="00352DB5" w:rsidRDefault="00E924B3" w:rsidP="00E20C10">
      <w:pPr>
        <w:ind w:left="567" w:firstLine="709"/>
        <w:jc w:val="both"/>
      </w:pPr>
      <w:r>
        <w:t>Во исполнение пункта 47 мероприятий по реализации стратегии социально-экономического развития Сибири до 2020 года, утвержденной распоряжением Правительс</w:t>
      </w:r>
      <w:r>
        <w:t>т</w:t>
      </w:r>
      <w:r>
        <w:t>ва Российской Федерации от 5 июля 2010 года №1120-р, представляем информацию по вза</w:t>
      </w:r>
      <w:r>
        <w:t>и</w:t>
      </w:r>
      <w:r>
        <w:t>модействию с предприятиями, организациями Иркутской области.</w:t>
      </w:r>
    </w:p>
    <w:p w:rsidR="00CC539D" w:rsidRDefault="00CC539D" w:rsidP="00E20C10">
      <w:pPr>
        <w:ind w:left="567" w:firstLine="709"/>
        <w:jc w:val="both"/>
      </w:pPr>
    </w:p>
    <w:tbl>
      <w:tblPr>
        <w:tblStyle w:val="a6"/>
        <w:tblW w:w="10090" w:type="dxa"/>
        <w:tblInd w:w="709" w:type="dxa"/>
        <w:tblLook w:val="04A0"/>
      </w:tblPr>
      <w:tblGrid>
        <w:gridCol w:w="3227"/>
        <w:gridCol w:w="3260"/>
        <w:gridCol w:w="3603"/>
      </w:tblGrid>
      <w:tr w:rsidR="00E924B3" w:rsidTr="00E20C10">
        <w:tc>
          <w:tcPr>
            <w:tcW w:w="3227" w:type="dxa"/>
            <w:shd w:val="clear" w:color="auto" w:fill="D9D9D9" w:themeFill="background1" w:themeFillShade="D9"/>
          </w:tcPr>
          <w:p w:rsidR="00E924B3" w:rsidRPr="00E20C10" w:rsidRDefault="00E924B3" w:rsidP="00E71A24">
            <w:pPr>
              <w:jc w:val="center"/>
              <w:rPr>
                <w:rFonts w:ascii="Arial" w:hAnsi="Arial" w:cs="Arial"/>
                <w:b/>
              </w:rPr>
            </w:pPr>
            <w:r w:rsidRPr="00E20C10">
              <w:rPr>
                <w:rFonts w:ascii="Arial" w:hAnsi="Arial" w:cs="Arial"/>
                <w:b/>
              </w:rPr>
              <w:t xml:space="preserve">Направления </w:t>
            </w:r>
            <w:r w:rsidR="00E20C10" w:rsidRPr="00E20C10">
              <w:rPr>
                <w:rFonts w:ascii="Arial" w:hAnsi="Arial" w:cs="Arial"/>
                <w:b/>
              </w:rPr>
              <w:br/>
            </w:r>
            <w:r w:rsidRPr="00E20C10">
              <w:rPr>
                <w:rFonts w:ascii="Arial" w:hAnsi="Arial" w:cs="Arial"/>
                <w:b/>
              </w:rPr>
              <w:t>взаимодействия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924B3" w:rsidRPr="00E20C10" w:rsidRDefault="00E924B3" w:rsidP="00E71A24">
            <w:pPr>
              <w:jc w:val="center"/>
              <w:rPr>
                <w:rFonts w:ascii="Arial" w:hAnsi="Arial" w:cs="Arial"/>
                <w:b/>
              </w:rPr>
            </w:pPr>
            <w:r w:rsidRPr="00E20C10">
              <w:rPr>
                <w:rFonts w:ascii="Arial" w:hAnsi="Arial" w:cs="Arial"/>
                <w:b/>
              </w:rPr>
              <w:t xml:space="preserve">Наименование </w:t>
            </w:r>
            <w:r w:rsidR="00E20C10" w:rsidRPr="00E20C10">
              <w:rPr>
                <w:rFonts w:ascii="Arial" w:hAnsi="Arial" w:cs="Arial"/>
                <w:b/>
                <w:lang w:val="en-US"/>
              </w:rPr>
              <w:br/>
            </w:r>
            <w:r w:rsidRPr="00E20C10">
              <w:rPr>
                <w:rFonts w:ascii="Arial" w:hAnsi="Arial" w:cs="Arial"/>
                <w:b/>
              </w:rPr>
              <w:t>организации работодателя</w:t>
            </w:r>
          </w:p>
        </w:tc>
        <w:tc>
          <w:tcPr>
            <w:tcW w:w="3603" w:type="dxa"/>
            <w:shd w:val="clear" w:color="auto" w:fill="D9D9D9" w:themeFill="background1" w:themeFillShade="D9"/>
          </w:tcPr>
          <w:p w:rsidR="00E924B3" w:rsidRPr="00E20C10" w:rsidRDefault="00E924B3" w:rsidP="00E71A24">
            <w:pPr>
              <w:jc w:val="center"/>
              <w:rPr>
                <w:rFonts w:ascii="Arial" w:hAnsi="Arial" w:cs="Arial"/>
                <w:b/>
              </w:rPr>
            </w:pPr>
            <w:r w:rsidRPr="00E20C10">
              <w:rPr>
                <w:rFonts w:ascii="Arial" w:hAnsi="Arial" w:cs="Arial"/>
                <w:b/>
              </w:rPr>
              <w:t xml:space="preserve">Достигнутые </w:t>
            </w:r>
            <w:r w:rsidR="00E20C10" w:rsidRPr="00E20C10">
              <w:rPr>
                <w:rFonts w:ascii="Arial" w:hAnsi="Arial" w:cs="Arial"/>
                <w:b/>
              </w:rPr>
              <w:br/>
            </w:r>
            <w:r w:rsidRPr="00E20C10">
              <w:rPr>
                <w:rFonts w:ascii="Arial" w:hAnsi="Arial" w:cs="Arial"/>
                <w:b/>
              </w:rPr>
              <w:t>цели</w:t>
            </w:r>
          </w:p>
        </w:tc>
      </w:tr>
      <w:tr w:rsidR="00CC539D" w:rsidTr="002D0D18">
        <w:tc>
          <w:tcPr>
            <w:tcW w:w="10090" w:type="dxa"/>
            <w:gridSpan w:val="3"/>
          </w:tcPr>
          <w:p w:rsidR="00CC539D" w:rsidRPr="00E20C10" w:rsidRDefault="00CC539D" w:rsidP="00E71A2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0C10">
              <w:rPr>
                <w:rFonts w:asciiTheme="minorHAnsi" w:hAnsiTheme="minorHAnsi"/>
                <w:b/>
                <w:sz w:val="24"/>
                <w:szCs w:val="24"/>
              </w:rPr>
              <w:t>Соглашения с организациями</w:t>
            </w:r>
          </w:p>
        </w:tc>
      </w:tr>
      <w:tr w:rsidR="005E4B9F" w:rsidTr="002D0D18">
        <w:tc>
          <w:tcPr>
            <w:tcW w:w="3227" w:type="dxa"/>
          </w:tcPr>
          <w:p w:rsidR="005E4B9F" w:rsidRDefault="005E4B9F" w:rsidP="00E20C10">
            <w:r>
              <w:t>План совместной профорие</w:t>
            </w:r>
            <w:r>
              <w:t>н</w:t>
            </w:r>
            <w:r>
              <w:t>тационной работы на  2016-2017 учебный год</w:t>
            </w:r>
          </w:p>
        </w:tc>
        <w:tc>
          <w:tcPr>
            <w:tcW w:w="3260" w:type="dxa"/>
          </w:tcPr>
          <w:p w:rsidR="005E4B9F" w:rsidRDefault="005E4B9F" w:rsidP="00554FB5">
            <w:r>
              <w:t>АО «Саянскхимпласт»</w:t>
            </w:r>
            <w:r w:rsidR="00D47057">
              <w:t xml:space="preserve"> допо</w:t>
            </w:r>
            <w:r w:rsidR="00D47057">
              <w:t>л</w:t>
            </w:r>
            <w:r w:rsidR="00D47057">
              <w:t>нительное соглашение №1 к договору №1595-11 от 01 янв</w:t>
            </w:r>
            <w:r w:rsidR="00D47057">
              <w:t>а</w:t>
            </w:r>
            <w:r w:rsidR="00D47057">
              <w:t>ря 2011 г.</w:t>
            </w:r>
          </w:p>
        </w:tc>
        <w:tc>
          <w:tcPr>
            <w:tcW w:w="3603" w:type="dxa"/>
            <w:vMerge w:val="restart"/>
          </w:tcPr>
          <w:p w:rsidR="005E4B9F" w:rsidRDefault="002D0D18" w:rsidP="00E71A24">
            <w:pPr>
              <w:jc w:val="both"/>
            </w:pPr>
            <w:r>
              <w:t>Совместная профориен</w:t>
            </w:r>
            <w:r w:rsidR="005E4B9F">
              <w:t>тационная работа с выпускниками общеобр</w:t>
            </w:r>
            <w:r w:rsidR="005E4B9F">
              <w:t>а</w:t>
            </w:r>
            <w:r w:rsidR="005E4B9F">
              <w:t>зовательных школ позволяет в</w:t>
            </w:r>
            <w:r w:rsidR="005E4B9F">
              <w:t>ы</w:t>
            </w:r>
            <w:r w:rsidR="005E4B9F">
              <w:t>полнить план приема по заявле</w:t>
            </w:r>
            <w:r w:rsidR="005E4B9F">
              <w:t>н</w:t>
            </w:r>
            <w:r w:rsidR="005E4B9F">
              <w:t>ным профессиям и специальн</w:t>
            </w:r>
            <w:r w:rsidR="005E4B9F">
              <w:t>о</w:t>
            </w:r>
            <w:r w:rsidR="005E4B9F">
              <w:t>стям, тем самым восполнить тр</w:t>
            </w:r>
            <w:r w:rsidR="005E4B9F">
              <w:t>е</w:t>
            </w:r>
            <w:r w:rsidR="005E4B9F">
              <w:t>буемый кадровый состав предпр</w:t>
            </w:r>
            <w:r w:rsidR="005E4B9F">
              <w:t>и</w:t>
            </w:r>
            <w:r w:rsidR="005E4B9F">
              <w:t xml:space="preserve">ятия </w:t>
            </w:r>
          </w:p>
        </w:tc>
      </w:tr>
      <w:tr w:rsidR="005E4B9F" w:rsidTr="002D0D18">
        <w:tc>
          <w:tcPr>
            <w:tcW w:w="3227" w:type="dxa"/>
          </w:tcPr>
          <w:p w:rsidR="005E4B9F" w:rsidRDefault="005E4B9F" w:rsidP="00E71A24">
            <w:pPr>
              <w:jc w:val="both"/>
            </w:pPr>
            <w:r>
              <w:t>Предложение по контрольным цифрам приема</w:t>
            </w:r>
          </w:p>
        </w:tc>
        <w:tc>
          <w:tcPr>
            <w:tcW w:w="3260" w:type="dxa"/>
          </w:tcPr>
          <w:p w:rsidR="005E4B9F" w:rsidRDefault="005E4B9F" w:rsidP="00554FB5">
            <w:r>
              <w:t>отдел кадров АО «Саянскхи</w:t>
            </w:r>
            <w:r>
              <w:t>м</w:t>
            </w:r>
            <w:r>
              <w:t>пласт»</w:t>
            </w:r>
          </w:p>
        </w:tc>
        <w:tc>
          <w:tcPr>
            <w:tcW w:w="3603" w:type="dxa"/>
            <w:vMerge/>
          </w:tcPr>
          <w:p w:rsidR="005E4B9F" w:rsidRDefault="005E4B9F" w:rsidP="00E71A24">
            <w:pPr>
              <w:jc w:val="both"/>
            </w:pPr>
          </w:p>
        </w:tc>
      </w:tr>
      <w:tr w:rsidR="00E924B3" w:rsidTr="002D0D18">
        <w:tc>
          <w:tcPr>
            <w:tcW w:w="3227" w:type="dxa"/>
          </w:tcPr>
          <w:p w:rsidR="00E924B3" w:rsidRDefault="00CC539D" w:rsidP="00E20C10">
            <w:r>
              <w:t>График прохождения прои</w:t>
            </w:r>
            <w:r>
              <w:t>з</w:t>
            </w:r>
            <w:r>
              <w:t>водственной практики на 2016-2017 учебный год</w:t>
            </w:r>
          </w:p>
        </w:tc>
        <w:tc>
          <w:tcPr>
            <w:tcW w:w="3260" w:type="dxa"/>
          </w:tcPr>
          <w:p w:rsidR="00E924B3" w:rsidRDefault="00CC539D" w:rsidP="00E71A24">
            <w:pPr>
              <w:jc w:val="both"/>
            </w:pPr>
            <w:r>
              <w:t>АО «Саянскхимпласт»</w:t>
            </w:r>
          </w:p>
          <w:p w:rsidR="00CC539D" w:rsidRDefault="00CC539D" w:rsidP="00E71A24">
            <w:pPr>
              <w:jc w:val="both"/>
            </w:pPr>
            <w:r>
              <w:t>ООО «ТД Саянский бройлер»</w:t>
            </w:r>
          </w:p>
        </w:tc>
        <w:tc>
          <w:tcPr>
            <w:tcW w:w="3603" w:type="dxa"/>
          </w:tcPr>
          <w:p w:rsidR="00E924B3" w:rsidRDefault="002D0D18" w:rsidP="00E71A24">
            <w:pPr>
              <w:jc w:val="both"/>
            </w:pPr>
            <w:r>
              <w:t>Прохождение произв</w:t>
            </w:r>
            <w:r w:rsidR="005E4B9F">
              <w:t>одственной практики на предприятии, позвол</w:t>
            </w:r>
            <w:r w:rsidR="005E4B9F">
              <w:t>я</w:t>
            </w:r>
            <w:r w:rsidR="005E4B9F">
              <w:t>ет определится студентам с буд</w:t>
            </w:r>
            <w:r w:rsidR="005E4B9F">
              <w:t>у</w:t>
            </w:r>
            <w:r w:rsidR="005E4B9F">
              <w:t>щим трудоустройством</w:t>
            </w:r>
          </w:p>
        </w:tc>
      </w:tr>
      <w:tr w:rsidR="00E924B3" w:rsidTr="002D0D18">
        <w:tc>
          <w:tcPr>
            <w:tcW w:w="3227" w:type="dxa"/>
          </w:tcPr>
          <w:p w:rsidR="00E924B3" w:rsidRDefault="00AE1E88" w:rsidP="00E71A24">
            <w:pPr>
              <w:jc w:val="both"/>
            </w:pPr>
            <w:r>
              <w:t>Проведение и состав Госуда</w:t>
            </w:r>
            <w:r>
              <w:t>р</w:t>
            </w:r>
            <w:r>
              <w:t>ственных экзаменационных и квалификационных комиссий по аттестации студентов</w:t>
            </w:r>
          </w:p>
        </w:tc>
        <w:tc>
          <w:tcPr>
            <w:tcW w:w="3260" w:type="dxa"/>
          </w:tcPr>
          <w:p w:rsidR="00AE1E88" w:rsidRDefault="00AE1E88" w:rsidP="00E71A24">
            <w:pPr>
              <w:jc w:val="both"/>
            </w:pPr>
            <w:r>
              <w:t>АО «Саянскхимпласт»</w:t>
            </w:r>
          </w:p>
          <w:p w:rsidR="00E924B3" w:rsidRDefault="00AE1E88" w:rsidP="00E71A24">
            <w:pPr>
              <w:jc w:val="both"/>
            </w:pPr>
            <w:r>
              <w:t>ООО «ТД Саянский бройлер»</w:t>
            </w:r>
          </w:p>
        </w:tc>
        <w:tc>
          <w:tcPr>
            <w:tcW w:w="3603" w:type="dxa"/>
          </w:tcPr>
          <w:p w:rsidR="00E924B3" w:rsidRDefault="002D0D18" w:rsidP="00E71A24">
            <w:pPr>
              <w:jc w:val="both"/>
            </w:pPr>
            <w:r>
              <w:t>Работа в составе аттестационных комиссий, дает возможность ув</w:t>
            </w:r>
            <w:r>
              <w:t>и</w:t>
            </w:r>
            <w:r>
              <w:t>деть</w:t>
            </w:r>
            <w:r w:rsidR="005E4B9F">
              <w:t xml:space="preserve"> будущий  кадровый потенциал</w:t>
            </w:r>
          </w:p>
        </w:tc>
      </w:tr>
      <w:tr w:rsidR="005E4B9F" w:rsidTr="002D0D18">
        <w:tc>
          <w:tcPr>
            <w:tcW w:w="10090" w:type="dxa"/>
            <w:gridSpan w:val="3"/>
          </w:tcPr>
          <w:p w:rsidR="005E4B9F" w:rsidRPr="00E20C10" w:rsidRDefault="005E4B9F" w:rsidP="0065296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0C10">
              <w:rPr>
                <w:rFonts w:asciiTheme="minorHAnsi" w:hAnsiTheme="minorHAnsi"/>
                <w:b/>
                <w:sz w:val="24"/>
                <w:szCs w:val="24"/>
              </w:rPr>
              <w:t xml:space="preserve">Организация </w:t>
            </w:r>
            <w:r w:rsidR="00652961" w:rsidRPr="00E20C10">
              <w:rPr>
                <w:rFonts w:asciiTheme="minorHAnsi" w:hAnsiTheme="minorHAnsi"/>
                <w:b/>
                <w:sz w:val="24"/>
                <w:szCs w:val="24"/>
              </w:rPr>
              <w:t>практики</w:t>
            </w:r>
            <w:r w:rsidRPr="00E20C10">
              <w:rPr>
                <w:rFonts w:asciiTheme="minorHAnsi" w:hAnsiTheme="minorHAnsi"/>
                <w:b/>
                <w:sz w:val="24"/>
                <w:szCs w:val="24"/>
              </w:rPr>
              <w:t xml:space="preserve"> студентов</w:t>
            </w:r>
          </w:p>
        </w:tc>
      </w:tr>
      <w:tr w:rsidR="00DE19E8" w:rsidTr="002D0D18">
        <w:tc>
          <w:tcPr>
            <w:tcW w:w="3227" w:type="dxa"/>
          </w:tcPr>
          <w:p w:rsidR="00DE19E8" w:rsidRDefault="00DE19E8" w:rsidP="00E20C10">
            <w:r>
              <w:t>Прохождение производстве</w:t>
            </w:r>
            <w:r>
              <w:t>н</w:t>
            </w:r>
            <w:r>
              <w:t>ной и преддипломной практики на предприятиях, согласно у</w:t>
            </w:r>
            <w:r>
              <w:t>т</w:t>
            </w:r>
            <w:r>
              <w:t>вержденного календарного графика на учебный год</w:t>
            </w:r>
          </w:p>
        </w:tc>
        <w:tc>
          <w:tcPr>
            <w:tcW w:w="3260" w:type="dxa"/>
            <w:vMerge w:val="restart"/>
          </w:tcPr>
          <w:p w:rsidR="00DE19E8" w:rsidRDefault="00DE19E8" w:rsidP="00E71A24">
            <w:pPr>
              <w:jc w:val="both"/>
            </w:pPr>
            <w:r>
              <w:t>1.АО «Саянскхимпласт»</w:t>
            </w:r>
          </w:p>
          <w:p w:rsidR="00DE19E8" w:rsidRDefault="00DE19E8" w:rsidP="00E71A24">
            <w:pPr>
              <w:jc w:val="both"/>
            </w:pPr>
            <w:r>
              <w:t>2.ООО «ТД Саянский бройлер»</w:t>
            </w:r>
          </w:p>
          <w:p w:rsidR="00DE19E8" w:rsidRDefault="00DE19E8" w:rsidP="00E71A24">
            <w:pPr>
              <w:jc w:val="both"/>
            </w:pPr>
            <w:r>
              <w:t>3.ОГУЭП «Облкомунэнерго» филиал «Саянские электрич</w:t>
            </w:r>
            <w:r>
              <w:t>е</w:t>
            </w:r>
            <w:r>
              <w:t>ские сети»</w:t>
            </w:r>
          </w:p>
          <w:p w:rsidR="00DE19E8" w:rsidRDefault="00DE19E8" w:rsidP="00E71A24">
            <w:pPr>
              <w:jc w:val="both"/>
            </w:pPr>
            <w:r>
              <w:t>4.Филиал ОАО Иркутская эле</w:t>
            </w:r>
            <w:r>
              <w:t>к</w:t>
            </w:r>
            <w:r>
              <w:t>тросетевая компания «Западные электрические сети»</w:t>
            </w:r>
          </w:p>
          <w:p w:rsidR="00DE19E8" w:rsidRDefault="002D0D18" w:rsidP="00E71A24">
            <w:pPr>
              <w:jc w:val="both"/>
            </w:pPr>
            <w:r>
              <w:t>5.</w:t>
            </w:r>
            <w:r w:rsidR="00DE19E8">
              <w:t>Филиал ОАО Иркутская эле</w:t>
            </w:r>
            <w:r w:rsidR="00DE19E8">
              <w:t>к</w:t>
            </w:r>
            <w:r w:rsidR="00DE19E8">
              <w:t>тросетевая компания «Це</w:t>
            </w:r>
            <w:r w:rsidR="00DE19E8">
              <w:t>н</w:t>
            </w:r>
            <w:r w:rsidR="00DE19E8">
              <w:t>тральные электрические сети»</w:t>
            </w:r>
          </w:p>
          <w:p w:rsidR="00DE19E8" w:rsidRDefault="00DE19E8" w:rsidP="00E71A24">
            <w:pPr>
              <w:jc w:val="both"/>
            </w:pPr>
            <w:r>
              <w:t>6.Филиал Ново-Зиминская ТЭЦ ПАО «Иркутскэнерго сети»</w:t>
            </w:r>
          </w:p>
          <w:p w:rsidR="00DE19E8" w:rsidRDefault="00DE19E8" w:rsidP="00E71A24">
            <w:pPr>
              <w:jc w:val="both"/>
            </w:pPr>
            <w:r>
              <w:t>7.Тыретский солерудник</w:t>
            </w:r>
          </w:p>
          <w:p w:rsidR="00DE19E8" w:rsidRDefault="00DE19E8" w:rsidP="00E71A24">
            <w:pPr>
              <w:jc w:val="both"/>
            </w:pPr>
            <w:r>
              <w:t xml:space="preserve">8. ЗАО «Улан», столовая </w:t>
            </w:r>
          </w:p>
          <w:p w:rsidR="00DE19E8" w:rsidRDefault="00DE19E8" w:rsidP="00E71A24">
            <w:pPr>
              <w:jc w:val="both"/>
            </w:pPr>
            <w:r>
              <w:t xml:space="preserve">9. </w:t>
            </w:r>
            <w:r w:rsidR="00E20C10">
              <w:t xml:space="preserve">Санаторий </w:t>
            </w:r>
            <w:r>
              <w:t xml:space="preserve">«Кедр», столовая </w:t>
            </w:r>
          </w:p>
          <w:p w:rsidR="00DE19E8" w:rsidRDefault="00DE19E8" w:rsidP="00E71A24">
            <w:pPr>
              <w:jc w:val="both"/>
            </w:pPr>
            <w:r>
              <w:t>10.ИП «Землянская», столовая</w:t>
            </w:r>
          </w:p>
          <w:p w:rsidR="00DE19E8" w:rsidRDefault="00DE19E8" w:rsidP="00E71A24">
            <w:pPr>
              <w:jc w:val="both"/>
            </w:pPr>
            <w:r>
              <w:t>11.ООО «Альфа Продукт», ст</w:t>
            </w:r>
            <w:r>
              <w:t>о</w:t>
            </w:r>
            <w:r>
              <w:t>ловая, цеха</w:t>
            </w:r>
          </w:p>
          <w:p w:rsidR="00DE19E8" w:rsidRDefault="00DE19E8" w:rsidP="00E71A24">
            <w:pPr>
              <w:jc w:val="both"/>
            </w:pPr>
            <w:r>
              <w:t>12.</w:t>
            </w:r>
            <w:r w:rsidR="00E20C10">
              <w:t xml:space="preserve">Ресторан </w:t>
            </w:r>
            <w:r>
              <w:t>«Апрель»</w:t>
            </w:r>
          </w:p>
          <w:p w:rsidR="00DE19E8" w:rsidRDefault="00DE19E8" w:rsidP="00E71A24">
            <w:pPr>
              <w:jc w:val="both"/>
            </w:pPr>
            <w:r>
              <w:t>13.СПК «Окинский», бухгалт</w:t>
            </w:r>
            <w:r>
              <w:t>е</w:t>
            </w:r>
            <w:r>
              <w:lastRenderedPageBreak/>
              <w:t>рия</w:t>
            </w:r>
          </w:p>
          <w:p w:rsidR="00DE19E8" w:rsidRDefault="00DE19E8" w:rsidP="00E71A24">
            <w:pPr>
              <w:jc w:val="both"/>
            </w:pPr>
            <w:r>
              <w:t>14.ЗАО «Дорожная служба», бухгалтерия</w:t>
            </w:r>
          </w:p>
          <w:p w:rsidR="00DE19E8" w:rsidRDefault="00DE19E8" w:rsidP="00E71A24">
            <w:pPr>
              <w:jc w:val="both"/>
            </w:pPr>
            <w:r>
              <w:t>15. ООО «Агрохолдинг «Сая</w:t>
            </w:r>
            <w:r>
              <w:t>н</w:t>
            </w:r>
            <w:r>
              <w:t>ский бройлер», бухгалтерия</w:t>
            </w:r>
          </w:p>
        </w:tc>
        <w:tc>
          <w:tcPr>
            <w:tcW w:w="3603" w:type="dxa"/>
          </w:tcPr>
          <w:p w:rsidR="00DE19E8" w:rsidRDefault="00DE19E8" w:rsidP="00E71A24">
            <w:pPr>
              <w:jc w:val="both"/>
            </w:pPr>
            <w:r>
              <w:lastRenderedPageBreak/>
              <w:t>Формирование, закрепление, ра</w:t>
            </w:r>
            <w:r>
              <w:t>з</w:t>
            </w:r>
            <w:r>
              <w:t>витие практических навыков и компетенции в процессе выполн</w:t>
            </w:r>
            <w:r>
              <w:t>е</w:t>
            </w:r>
            <w:r>
              <w:t>ния определенных видов работ, связанных с будущей професси</w:t>
            </w:r>
            <w:r>
              <w:t>о</w:t>
            </w:r>
            <w:r>
              <w:t>нальной деятельностью.</w:t>
            </w:r>
          </w:p>
          <w:p w:rsidR="00DE19E8" w:rsidRDefault="00DE19E8" w:rsidP="00E71A24">
            <w:pPr>
              <w:jc w:val="both"/>
            </w:pPr>
          </w:p>
          <w:p w:rsidR="00DE19E8" w:rsidRDefault="00DE19E8" w:rsidP="00E71A24">
            <w:pPr>
              <w:jc w:val="both"/>
            </w:pPr>
            <w:r>
              <w:t>Определение дальнейшего труд</w:t>
            </w:r>
            <w:r>
              <w:t>о</w:t>
            </w:r>
            <w:r>
              <w:t>устройства выпускника</w:t>
            </w:r>
          </w:p>
        </w:tc>
      </w:tr>
      <w:tr w:rsidR="00DE19E8" w:rsidTr="002D0D18">
        <w:tc>
          <w:tcPr>
            <w:tcW w:w="3227" w:type="dxa"/>
          </w:tcPr>
          <w:p w:rsidR="00DE19E8" w:rsidRDefault="00DE19E8" w:rsidP="00E20C10">
            <w:r>
              <w:t>Назначение рецензентов из числа работников  предприятий на основании приказа, соглас</w:t>
            </w:r>
            <w:r>
              <w:t>о</w:t>
            </w:r>
            <w:r>
              <w:t>ванного с работодателем</w:t>
            </w:r>
          </w:p>
        </w:tc>
        <w:tc>
          <w:tcPr>
            <w:tcW w:w="3260" w:type="dxa"/>
            <w:vMerge/>
          </w:tcPr>
          <w:p w:rsidR="00DE19E8" w:rsidRDefault="00DE19E8" w:rsidP="00E71A24">
            <w:pPr>
              <w:jc w:val="both"/>
            </w:pPr>
          </w:p>
        </w:tc>
        <w:tc>
          <w:tcPr>
            <w:tcW w:w="3603" w:type="dxa"/>
          </w:tcPr>
          <w:p w:rsidR="00DE19E8" w:rsidRDefault="00DE19E8" w:rsidP="00E71A24">
            <w:pPr>
              <w:jc w:val="both"/>
            </w:pPr>
            <w:r>
              <w:t>Во время прохождения произво</w:t>
            </w:r>
            <w:r>
              <w:t>д</w:t>
            </w:r>
            <w:r>
              <w:t>ственной практики, в зависимости от рабочего места (цеха), на цикл</w:t>
            </w:r>
            <w:r>
              <w:t>о</w:t>
            </w:r>
            <w:r>
              <w:t>вых комиссиях техникума утве</w:t>
            </w:r>
            <w:r>
              <w:t>р</w:t>
            </w:r>
            <w:r>
              <w:t>ждаются темы выпускных квал</w:t>
            </w:r>
            <w:r>
              <w:t>и</w:t>
            </w:r>
            <w:r>
              <w:t>фикационных работ, согласовыв</w:t>
            </w:r>
            <w:r>
              <w:t>а</w:t>
            </w:r>
            <w:r>
              <w:t xml:space="preserve">ются совместно с работодателем наставники, приказом назначаются  рецензенты. </w:t>
            </w:r>
          </w:p>
        </w:tc>
      </w:tr>
      <w:tr w:rsidR="00DE19E8" w:rsidTr="002D0D18">
        <w:tc>
          <w:tcPr>
            <w:tcW w:w="10090" w:type="dxa"/>
            <w:gridSpan w:val="3"/>
          </w:tcPr>
          <w:p w:rsidR="00DE19E8" w:rsidRPr="00E20C10" w:rsidRDefault="00DE19E8" w:rsidP="00E71A2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0C1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Стажировка преподавателей</w:t>
            </w:r>
            <w:r w:rsidR="00D47057" w:rsidRPr="00E20C10">
              <w:rPr>
                <w:rFonts w:asciiTheme="minorHAnsi" w:hAnsiTheme="minorHAnsi"/>
                <w:b/>
                <w:sz w:val="24"/>
                <w:szCs w:val="24"/>
              </w:rPr>
              <w:t xml:space="preserve"> на предприятиях</w:t>
            </w:r>
          </w:p>
        </w:tc>
      </w:tr>
      <w:tr w:rsidR="00AE1E88" w:rsidTr="002D0D18">
        <w:tc>
          <w:tcPr>
            <w:tcW w:w="3227" w:type="dxa"/>
          </w:tcPr>
          <w:p w:rsidR="00AE1E88" w:rsidRDefault="00F906A9" w:rsidP="00E20C10">
            <w:r>
              <w:t>Подбор педагогических рабо</w:t>
            </w:r>
            <w:r>
              <w:t>т</w:t>
            </w:r>
            <w:r>
              <w:t>ников, п</w:t>
            </w:r>
            <w:r w:rsidR="00D47057">
              <w:t>овышение квалифик</w:t>
            </w:r>
            <w:r w:rsidR="00D47057">
              <w:t>а</w:t>
            </w:r>
            <w:r w:rsidR="00D47057">
              <w:t>ции и стажировка преподават</w:t>
            </w:r>
            <w:r w:rsidR="00D47057">
              <w:t>е</w:t>
            </w:r>
            <w:r w:rsidR="00D47057">
              <w:t>лей, мастеров производстве</w:t>
            </w:r>
            <w:r w:rsidR="00D47057">
              <w:t>н</w:t>
            </w:r>
            <w:r w:rsidR="00D47057">
              <w:t>ного обучения</w:t>
            </w:r>
            <w:r w:rsidR="001B5738">
              <w:t>, в соответствии с утвержденным графиком на год</w:t>
            </w:r>
          </w:p>
        </w:tc>
        <w:tc>
          <w:tcPr>
            <w:tcW w:w="3260" w:type="dxa"/>
          </w:tcPr>
          <w:p w:rsidR="00AE1E88" w:rsidRDefault="00D47057" w:rsidP="00E71A24">
            <w:pPr>
              <w:jc w:val="both"/>
            </w:pPr>
            <w:r>
              <w:t>АО «Саянскхимпласт»</w:t>
            </w:r>
          </w:p>
          <w:p w:rsidR="001B5738" w:rsidRDefault="001B5738" w:rsidP="00E71A24">
            <w:pPr>
              <w:jc w:val="both"/>
            </w:pPr>
            <w:r>
              <w:t>ОАО Дорожная служба Ирку</w:t>
            </w:r>
            <w:r>
              <w:t>т</w:t>
            </w:r>
            <w:r>
              <w:t>ской области, Зиминский фил</w:t>
            </w:r>
            <w:r>
              <w:t>и</w:t>
            </w:r>
            <w:r>
              <w:t>ал</w:t>
            </w:r>
          </w:p>
          <w:p w:rsidR="001B5738" w:rsidRDefault="001B5738" w:rsidP="00E71A24">
            <w:pPr>
              <w:jc w:val="both"/>
            </w:pPr>
            <w:r>
              <w:t>Кафе хлебопекарня «Кристина»</w:t>
            </w:r>
          </w:p>
          <w:p w:rsidR="001B5738" w:rsidRDefault="001B5738" w:rsidP="00E71A24">
            <w:pPr>
              <w:jc w:val="both"/>
            </w:pPr>
            <w:r>
              <w:t>ООО «Эдида» кофейня «Ст</w:t>
            </w:r>
            <w:r>
              <w:t>у</w:t>
            </w:r>
            <w:r>
              <w:t>дия-Кофе»</w:t>
            </w:r>
          </w:p>
        </w:tc>
        <w:tc>
          <w:tcPr>
            <w:tcW w:w="3603" w:type="dxa"/>
          </w:tcPr>
          <w:p w:rsidR="00AE1E88" w:rsidRDefault="001B5738" w:rsidP="00E71A24">
            <w:pPr>
              <w:jc w:val="both"/>
            </w:pPr>
            <w:r>
              <w:t>- ознакомление с передовыми  м</w:t>
            </w:r>
            <w:r>
              <w:t>е</w:t>
            </w:r>
            <w:r>
              <w:t>тодами производственных проце</w:t>
            </w:r>
            <w:r>
              <w:t>с</w:t>
            </w:r>
            <w:r>
              <w:t>сов</w:t>
            </w:r>
          </w:p>
          <w:p w:rsidR="00E71A24" w:rsidRPr="00FE0015" w:rsidRDefault="00E71A24" w:rsidP="00E71A24">
            <w:pPr>
              <w:jc w:val="both"/>
              <w:rPr>
                <w:sz w:val="24"/>
                <w:szCs w:val="24"/>
              </w:rPr>
            </w:pPr>
            <w:r w:rsidRPr="00FE0015">
              <w:rPr>
                <w:sz w:val="24"/>
                <w:szCs w:val="24"/>
              </w:rPr>
              <w:t>- приобретение опыта деятел</w:t>
            </w:r>
            <w:r w:rsidRPr="00FE0015">
              <w:rPr>
                <w:sz w:val="24"/>
                <w:szCs w:val="24"/>
              </w:rPr>
              <w:t>ь</w:t>
            </w:r>
            <w:r w:rsidRPr="00FE0015">
              <w:rPr>
                <w:sz w:val="24"/>
                <w:szCs w:val="24"/>
              </w:rPr>
              <w:t>ности в организациях соответс</w:t>
            </w:r>
            <w:r w:rsidRPr="00FE0015">
              <w:rPr>
                <w:sz w:val="24"/>
                <w:szCs w:val="24"/>
              </w:rPr>
              <w:t>т</w:t>
            </w:r>
            <w:r w:rsidRPr="00FE0015">
              <w:rPr>
                <w:sz w:val="24"/>
                <w:szCs w:val="24"/>
              </w:rPr>
              <w:t>вующей профессиональной сф</w:t>
            </w:r>
            <w:r w:rsidRPr="00FE0015">
              <w:rPr>
                <w:sz w:val="24"/>
                <w:szCs w:val="24"/>
              </w:rPr>
              <w:t>е</w:t>
            </w:r>
            <w:r w:rsidRPr="00FE0015">
              <w:rPr>
                <w:sz w:val="24"/>
                <w:szCs w:val="24"/>
              </w:rPr>
              <w:t>ры педагогами, отвечающими за освоение обучающимся профе</w:t>
            </w:r>
            <w:r w:rsidRPr="00FE0015">
              <w:rPr>
                <w:sz w:val="24"/>
                <w:szCs w:val="24"/>
              </w:rPr>
              <w:t>с</w:t>
            </w:r>
            <w:r w:rsidRPr="00FE0015">
              <w:rPr>
                <w:sz w:val="24"/>
                <w:szCs w:val="24"/>
              </w:rPr>
              <w:t>сионального учебного цикла;</w:t>
            </w:r>
          </w:p>
          <w:p w:rsidR="00E71A24" w:rsidRPr="00FE0015" w:rsidRDefault="00E71A24" w:rsidP="00E71A24">
            <w:pPr>
              <w:jc w:val="both"/>
              <w:rPr>
                <w:sz w:val="24"/>
                <w:szCs w:val="24"/>
              </w:rPr>
            </w:pPr>
            <w:r w:rsidRPr="00FE0015">
              <w:rPr>
                <w:sz w:val="24"/>
                <w:szCs w:val="24"/>
              </w:rPr>
              <w:t>- обновление, совершенствов</w:t>
            </w:r>
            <w:r w:rsidRPr="00FE0015">
              <w:rPr>
                <w:sz w:val="24"/>
                <w:szCs w:val="24"/>
              </w:rPr>
              <w:t>а</w:t>
            </w:r>
            <w:r w:rsidRPr="00FE0015">
              <w:rPr>
                <w:sz w:val="24"/>
                <w:szCs w:val="24"/>
              </w:rPr>
              <w:t>ние знаний и умений педагогов в области преподаваемых ди</w:t>
            </w:r>
            <w:r w:rsidRPr="00FE0015">
              <w:rPr>
                <w:sz w:val="24"/>
                <w:szCs w:val="24"/>
              </w:rPr>
              <w:t>с</w:t>
            </w:r>
            <w:r w:rsidRPr="00FE0015">
              <w:rPr>
                <w:sz w:val="24"/>
                <w:szCs w:val="24"/>
              </w:rPr>
              <w:t>циплин (модулей);</w:t>
            </w:r>
          </w:p>
          <w:p w:rsidR="001B5738" w:rsidRDefault="00E71A24" w:rsidP="00E71A24">
            <w:pPr>
              <w:jc w:val="both"/>
            </w:pPr>
            <w:r w:rsidRPr="00FE0015">
              <w:rPr>
                <w:sz w:val="24"/>
                <w:szCs w:val="24"/>
              </w:rPr>
              <w:t>-изменение рабочих программ, учебно-методической, ко</w:t>
            </w:r>
            <w:r w:rsidRPr="00FE0015">
              <w:rPr>
                <w:sz w:val="24"/>
                <w:szCs w:val="24"/>
              </w:rPr>
              <w:t>н</w:t>
            </w:r>
            <w:r w:rsidRPr="00FE0015">
              <w:rPr>
                <w:sz w:val="24"/>
                <w:szCs w:val="24"/>
              </w:rPr>
              <w:t>трольно-оценочной документ</w:t>
            </w:r>
            <w:r w:rsidRPr="00FE0015">
              <w:rPr>
                <w:sz w:val="24"/>
                <w:szCs w:val="24"/>
              </w:rPr>
              <w:t>а</w:t>
            </w:r>
            <w:r w:rsidRPr="00FE0015">
              <w:rPr>
                <w:sz w:val="24"/>
                <w:szCs w:val="24"/>
              </w:rPr>
              <w:t>ции в соответствии с совреме</w:t>
            </w:r>
            <w:r w:rsidRPr="00FE0015">
              <w:rPr>
                <w:sz w:val="24"/>
                <w:szCs w:val="24"/>
              </w:rPr>
              <w:t>н</w:t>
            </w:r>
            <w:r w:rsidRPr="00FE0015">
              <w:rPr>
                <w:sz w:val="24"/>
                <w:szCs w:val="24"/>
              </w:rPr>
              <w:t>ными требованиями</w:t>
            </w:r>
          </w:p>
        </w:tc>
      </w:tr>
      <w:tr w:rsidR="00F906A9" w:rsidTr="002D0D18">
        <w:tc>
          <w:tcPr>
            <w:tcW w:w="10090" w:type="dxa"/>
            <w:gridSpan w:val="3"/>
          </w:tcPr>
          <w:p w:rsidR="00F906A9" w:rsidRPr="00E20C10" w:rsidRDefault="00F906A9" w:rsidP="00E71A2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0C10">
              <w:rPr>
                <w:rFonts w:asciiTheme="minorHAnsi" w:hAnsiTheme="minorHAnsi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D47057" w:rsidTr="002D0D18">
        <w:tc>
          <w:tcPr>
            <w:tcW w:w="3227" w:type="dxa"/>
          </w:tcPr>
          <w:p w:rsidR="00D47057" w:rsidRDefault="00F906A9" w:rsidP="00E20C10">
            <w:r>
              <w:t>Оснащение помещений (ма</w:t>
            </w:r>
            <w:r>
              <w:t>с</w:t>
            </w:r>
            <w:r>
              <w:t>терских, лабораторий)</w:t>
            </w:r>
            <w:r w:rsidR="001A1E6E">
              <w:t xml:space="preserve"> обор</w:t>
            </w:r>
            <w:r w:rsidR="001A1E6E">
              <w:t>у</w:t>
            </w:r>
            <w:r w:rsidR="001A1E6E">
              <w:t>дованием</w:t>
            </w:r>
            <w:r>
              <w:t xml:space="preserve"> в соответствии с тр</w:t>
            </w:r>
            <w:r>
              <w:t>е</w:t>
            </w:r>
            <w:r>
              <w:t>бованиями и нормативами</w:t>
            </w:r>
          </w:p>
        </w:tc>
        <w:tc>
          <w:tcPr>
            <w:tcW w:w="3260" w:type="dxa"/>
          </w:tcPr>
          <w:p w:rsidR="00D47057" w:rsidRDefault="00F906A9" w:rsidP="00E71A24">
            <w:pPr>
              <w:jc w:val="both"/>
            </w:pPr>
            <w:r>
              <w:t>АО «Саянскхимпласт»</w:t>
            </w:r>
          </w:p>
        </w:tc>
        <w:tc>
          <w:tcPr>
            <w:tcW w:w="3603" w:type="dxa"/>
          </w:tcPr>
          <w:p w:rsidR="00D47057" w:rsidRPr="002D0D18" w:rsidRDefault="001B5738" w:rsidP="002D0D18">
            <w:pPr>
              <w:jc w:val="both"/>
            </w:pPr>
            <w:r w:rsidRPr="002D0D18">
              <w:t>Г</w:t>
            </w:r>
            <w:r w:rsidR="00F906A9" w:rsidRPr="002D0D18">
              <w:t>отовя специалистов для химич</w:t>
            </w:r>
            <w:r w:rsidR="00F906A9" w:rsidRPr="002D0D18">
              <w:t>е</w:t>
            </w:r>
            <w:r w:rsidR="00F906A9" w:rsidRPr="002D0D18">
              <w:t xml:space="preserve">ской отрасли,  предприятие </w:t>
            </w:r>
            <w:r w:rsidRPr="002D0D18">
              <w:t>оказало большую финансову</w:t>
            </w:r>
            <w:r w:rsidR="001A1E6E" w:rsidRPr="002D0D18">
              <w:t>ю</w:t>
            </w:r>
            <w:r w:rsidRPr="002D0D18">
              <w:t xml:space="preserve"> поддержку в </w:t>
            </w:r>
            <w:r w:rsidR="00F906A9" w:rsidRPr="002D0D18">
              <w:t>подготов</w:t>
            </w:r>
            <w:r w:rsidRPr="002D0D18">
              <w:t>ке</w:t>
            </w:r>
            <w:r w:rsidR="00F906A9" w:rsidRPr="002D0D18">
              <w:t xml:space="preserve"> лаборатори</w:t>
            </w:r>
            <w:r w:rsidRPr="002D0D18">
              <w:t>й</w:t>
            </w:r>
            <w:r w:rsidR="00F906A9" w:rsidRPr="002D0D18">
              <w:t xml:space="preserve"> «Ко</w:t>
            </w:r>
            <w:r w:rsidR="00F906A9" w:rsidRPr="002D0D18">
              <w:t>н</w:t>
            </w:r>
            <w:r w:rsidR="00F906A9" w:rsidRPr="002D0D18">
              <w:t>трольно-измерительных приб</w:t>
            </w:r>
            <w:r w:rsidR="00F906A9" w:rsidRPr="002D0D18">
              <w:t>о</w:t>
            </w:r>
            <w:r w:rsidR="00F906A9" w:rsidRPr="002D0D18">
              <w:t>ров», «Процессов и аппаратов»,</w:t>
            </w:r>
            <w:r w:rsidR="002D0D18" w:rsidRPr="002D0D18">
              <w:t xml:space="preserve"> «органической и неорганической химии», «Физической и коллои</w:t>
            </w:r>
            <w:r w:rsidR="002D0D18" w:rsidRPr="002D0D18">
              <w:t>д</w:t>
            </w:r>
            <w:r w:rsidR="002D0D18" w:rsidRPr="002D0D18">
              <w:t>ной химии», «Аналитической х</w:t>
            </w:r>
            <w:r w:rsidR="002D0D18" w:rsidRPr="002D0D18">
              <w:t>и</w:t>
            </w:r>
            <w:r w:rsidR="002D0D18" w:rsidRPr="002D0D18">
              <w:t>мии»</w:t>
            </w:r>
            <w:r w:rsidR="00F906A9" w:rsidRPr="002D0D18">
              <w:t xml:space="preserve"> мастерские «Слесарно-механические», кабинет</w:t>
            </w:r>
            <w:r w:rsidRPr="002D0D18">
              <w:t xml:space="preserve"> «Химич</w:t>
            </w:r>
            <w:r w:rsidRPr="002D0D18">
              <w:t>е</w:t>
            </w:r>
            <w:r w:rsidRPr="002D0D18">
              <w:t>ских дисциплин»</w:t>
            </w:r>
          </w:p>
        </w:tc>
      </w:tr>
      <w:tr w:rsidR="001B5738" w:rsidTr="002D0D18">
        <w:tc>
          <w:tcPr>
            <w:tcW w:w="10090" w:type="dxa"/>
            <w:gridSpan w:val="3"/>
          </w:tcPr>
          <w:p w:rsidR="001B5738" w:rsidRPr="00E20C10" w:rsidRDefault="001B5738" w:rsidP="00E20C1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20C10">
              <w:rPr>
                <w:rFonts w:asciiTheme="minorHAnsi" w:hAnsiTheme="minorHAnsi"/>
                <w:b/>
                <w:sz w:val="24"/>
                <w:szCs w:val="24"/>
              </w:rPr>
              <w:t>Участие в мероприятиях, конкурсах</w:t>
            </w:r>
          </w:p>
        </w:tc>
      </w:tr>
      <w:tr w:rsidR="00F906A9" w:rsidTr="002D0D18">
        <w:tc>
          <w:tcPr>
            <w:tcW w:w="3227" w:type="dxa"/>
          </w:tcPr>
          <w:p w:rsidR="00F906A9" w:rsidRPr="002D0D18" w:rsidRDefault="001B5738" w:rsidP="00E20C10">
            <w:r w:rsidRPr="002D0D18">
              <w:t>Проведение конкурсов профе</w:t>
            </w:r>
            <w:r w:rsidRPr="002D0D18">
              <w:t>с</w:t>
            </w:r>
            <w:r w:rsidRPr="002D0D18">
              <w:t>сионального мастерства по профессиям слесарь-ремонтник, аппаратчик-оператор</w:t>
            </w:r>
            <w:r w:rsidR="001A1E6E" w:rsidRPr="002D0D18">
              <w:t xml:space="preserve"> на базе техникума</w:t>
            </w:r>
            <w:r w:rsidR="002D0D18">
              <w:t>.</w:t>
            </w:r>
            <w:r w:rsidR="001A1E6E" w:rsidRPr="002D0D18">
              <w:t xml:space="preserve"> </w:t>
            </w:r>
            <w:r w:rsidR="002D0D18">
              <w:t>С</w:t>
            </w:r>
            <w:r w:rsidR="001A1E6E" w:rsidRPr="002D0D18">
              <w:t xml:space="preserve">овместно со студентами </w:t>
            </w:r>
            <w:r w:rsidR="002D0D18">
              <w:t>те</w:t>
            </w:r>
            <w:r w:rsidR="002D0D18">
              <w:t>х</w:t>
            </w:r>
            <w:r w:rsidR="002D0D18">
              <w:t xml:space="preserve">никума </w:t>
            </w:r>
            <w:r w:rsidR="001A1E6E" w:rsidRPr="002D0D18">
              <w:t>рабочие</w:t>
            </w:r>
            <w:r w:rsidR="002D0D18">
              <w:t xml:space="preserve"> предприятий участвуют в конкурсе.</w:t>
            </w:r>
          </w:p>
        </w:tc>
        <w:tc>
          <w:tcPr>
            <w:tcW w:w="3260" w:type="dxa"/>
          </w:tcPr>
          <w:p w:rsidR="00F906A9" w:rsidRDefault="001B5738" w:rsidP="00E71A24">
            <w:pPr>
              <w:jc w:val="both"/>
            </w:pPr>
            <w:r>
              <w:t>АО «Саянскхимпласт»</w:t>
            </w:r>
          </w:p>
        </w:tc>
        <w:tc>
          <w:tcPr>
            <w:tcW w:w="3603" w:type="dxa"/>
          </w:tcPr>
          <w:p w:rsidR="00F906A9" w:rsidRDefault="001B5738" w:rsidP="00E71A24">
            <w:pPr>
              <w:jc w:val="both"/>
            </w:pPr>
            <w:r>
              <w:t>Повышение уровня квалификации рабочих и обучающихся</w:t>
            </w:r>
          </w:p>
        </w:tc>
      </w:tr>
      <w:tr w:rsidR="00E71A24" w:rsidTr="002D0D18">
        <w:tc>
          <w:tcPr>
            <w:tcW w:w="10090" w:type="dxa"/>
            <w:gridSpan w:val="3"/>
          </w:tcPr>
          <w:p w:rsidR="00E71A24" w:rsidRPr="00E20C10" w:rsidRDefault="00E71A24" w:rsidP="00E20C1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20C10">
              <w:rPr>
                <w:rFonts w:asciiTheme="minorHAnsi" w:hAnsiTheme="minorHAnsi"/>
                <w:b/>
                <w:sz w:val="24"/>
                <w:szCs w:val="24"/>
              </w:rPr>
              <w:t>Согласование образовательных программ</w:t>
            </w:r>
          </w:p>
        </w:tc>
      </w:tr>
      <w:tr w:rsidR="00E71A24" w:rsidTr="002D0D18">
        <w:tc>
          <w:tcPr>
            <w:tcW w:w="3227" w:type="dxa"/>
          </w:tcPr>
          <w:p w:rsidR="00E71A24" w:rsidRPr="00FE0015" w:rsidRDefault="00E71A24" w:rsidP="00E20C10">
            <w:pPr>
              <w:rPr>
                <w:sz w:val="24"/>
                <w:szCs w:val="24"/>
              </w:rPr>
            </w:pPr>
            <w:r w:rsidRPr="00FE0015">
              <w:rPr>
                <w:sz w:val="24"/>
                <w:szCs w:val="24"/>
                <w:u w:val="single"/>
              </w:rPr>
              <w:t>Механизм:</w:t>
            </w:r>
            <w:r w:rsidRPr="00FE0015">
              <w:rPr>
                <w:sz w:val="24"/>
                <w:szCs w:val="24"/>
              </w:rPr>
              <w:t xml:space="preserve"> ежегодно на з</w:t>
            </w:r>
            <w:r w:rsidRPr="00FE0015">
              <w:rPr>
                <w:sz w:val="24"/>
                <w:szCs w:val="24"/>
              </w:rPr>
              <w:t>а</w:t>
            </w:r>
            <w:r w:rsidRPr="00FE0015">
              <w:rPr>
                <w:sz w:val="24"/>
                <w:szCs w:val="24"/>
              </w:rPr>
              <w:t xml:space="preserve">седание цикловой комиссии </w:t>
            </w:r>
            <w:r w:rsidRPr="00FE0015">
              <w:rPr>
                <w:sz w:val="24"/>
                <w:szCs w:val="24"/>
                <w:u w:val="single"/>
              </w:rPr>
              <w:t>в апреле</w:t>
            </w:r>
            <w:r w:rsidRPr="00FE0015">
              <w:rPr>
                <w:sz w:val="24"/>
                <w:szCs w:val="24"/>
              </w:rPr>
              <w:t xml:space="preserve"> приглашаются представители работодат</w:t>
            </w:r>
            <w:r w:rsidRPr="00FE0015">
              <w:rPr>
                <w:sz w:val="24"/>
                <w:szCs w:val="24"/>
              </w:rPr>
              <w:t>е</w:t>
            </w:r>
            <w:r w:rsidRPr="00FE0015">
              <w:rPr>
                <w:sz w:val="24"/>
                <w:szCs w:val="24"/>
              </w:rPr>
              <w:t>лей (зам. главного механика, зам. главного технолога, з</w:t>
            </w:r>
            <w:r w:rsidRPr="00FE0015">
              <w:rPr>
                <w:sz w:val="24"/>
                <w:szCs w:val="24"/>
              </w:rPr>
              <w:t>а</w:t>
            </w:r>
            <w:r w:rsidRPr="00FE0015">
              <w:rPr>
                <w:sz w:val="24"/>
                <w:szCs w:val="24"/>
              </w:rPr>
              <w:t xml:space="preserve">ведующий производством и </w:t>
            </w:r>
            <w:r w:rsidRPr="00FE0015">
              <w:rPr>
                <w:sz w:val="24"/>
                <w:szCs w:val="24"/>
              </w:rPr>
              <w:lastRenderedPageBreak/>
              <w:t>др.) для обсуждения форм</w:t>
            </w:r>
            <w:r w:rsidRPr="00FE0015">
              <w:rPr>
                <w:sz w:val="24"/>
                <w:szCs w:val="24"/>
              </w:rPr>
              <w:t>и</w:t>
            </w:r>
            <w:r w:rsidRPr="00FE0015">
              <w:rPr>
                <w:sz w:val="24"/>
                <w:szCs w:val="24"/>
              </w:rPr>
              <w:t>рования образовательных программ на новый набор или обновления образов</w:t>
            </w:r>
            <w:r w:rsidRPr="00FE0015">
              <w:rPr>
                <w:sz w:val="24"/>
                <w:szCs w:val="24"/>
              </w:rPr>
              <w:t>а</w:t>
            </w:r>
            <w:r w:rsidRPr="00FE0015">
              <w:rPr>
                <w:sz w:val="24"/>
                <w:szCs w:val="24"/>
              </w:rPr>
              <w:t>тельных программ.  Подп</w:t>
            </w:r>
            <w:r w:rsidRPr="00FE0015">
              <w:rPr>
                <w:sz w:val="24"/>
                <w:szCs w:val="24"/>
              </w:rPr>
              <w:t>и</w:t>
            </w:r>
            <w:r w:rsidRPr="00FE0015">
              <w:rPr>
                <w:sz w:val="24"/>
                <w:szCs w:val="24"/>
              </w:rPr>
              <w:t>сывается Лист согласования с работодателем о распред</w:t>
            </w:r>
            <w:r w:rsidRPr="00FE0015">
              <w:rPr>
                <w:sz w:val="24"/>
                <w:szCs w:val="24"/>
              </w:rPr>
              <w:t>е</w:t>
            </w:r>
            <w:r w:rsidRPr="00FE0015">
              <w:rPr>
                <w:sz w:val="24"/>
                <w:szCs w:val="24"/>
              </w:rPr>
              <w:t xml:space="preserve">лении вариативной части ОП СПО.  В </w:t>
            </w:r>
            <w:r w:rsidRPr="00FE0015">
              <w:rPr>
                <w:sz w:val="24"/>
                <w:szCs w:val="24"/>
                <w:u w:val="single"/>
              </w:rPr>
              <w:t>июне</w:t>
            </w:r>
            <w:r w:rsidRPr="00FE0015">
              <w:rPr>
                <w:sz w:val="24"/>
                <w:szCs w:val="24"/>
              </w:rPr>
              <w:t>, когда педаг</w:t>
            </w:r>
            <w:r w:rsidRPr="00FE0015">
              <w:rPr>
                <w:sz w:val="24"/>
                <w:szCs w:val="24"/>
              </w:rPr>
              <w:t>о</w:t>
            </w:r>
            <w:r w:rsidRPr="00FE0015">
              <w:rPr>
                <w:sz w:val="24"/>
                <w:szCs w:val="24"/>
              </w:rPr>
              <w:t>гами и администрацией сформирован  комплект ОП СПО, работодателям отдае</w:t>
            </w:r>
            <w:r w:rsidRPr="00FE0015">
              <w:rPr>
                <w:sz w:val="24"/>
                <w:szCs w:val="24"/>
              </w:rPr>
              <w:t>т</w:t>
            </w:r>
            <w:r w:rsidRPr="00FE0015">
              <w:rPr>
                <w:sz w:val="24"/>
                <w:szCs w:val="24"/>
              </w:rPr>
              <w:t>ся образовательная пр</w:t>
            </w:r>
            <w:r w:rsidRPr="00FE0015">
              <w:rPr>
                <w:sz w:val="24"/>
                <w:szCs w:val="24"/>
              </w:rPr>
              <w:t>о</w:t>
            </w:r>
            <w:r w:rsidRPr="00FE0015">
              <w:rPr>
                <w:sz w:val="24"/>
                <w:szCs w:val="24"/>
              </w:rPr>
              <w:t xml:space="preserve">грамма на согласование. </w:t>
            </w:r>
          </w:p>
          <w:p w:rsidR="00E71A24" w:rsidRDefault="00E71A24" w:rsidP="00E20C10">
            <w:r w:rsidRPr="00FE0015">
              <w:rPr>
                <w:sz w:val="24"/>
                <w:szCs w:val="24"/>
              </w:rPr>
              <w:t>Отдельно до конца октября каждого учебного  года по</w:t>
            </w:r>
            <w:r w:rsidRPr="00FE0015">
              <w:rPr>
                <w:sz w:val="24"/>
                <w:szCs w:val="24"/>
              </w:rPr>
              <w:t>д</w:t>
            </w:r>
            <w:r w:rsidRPr="00FE0015">
              <w:rPr>
                <w:sz w:val="24"/>
                <w:szCs w:val="24"/>
              </w:rPr>
              <w:t>писываются контрольно-оценочные средства по пр</w:t>
            </w:r>
            <w:r w:rsidRPr="00FE0015">
              <w:rPr>
                <w:sz w:val="24"/>
                <w:szCs w:val="24"/>
              </w:rPr>
              <w:t>о</w:t>
            </w:r>
            <w:r w:rsidRPr="00FE0015">
              <w:rPr>
                <w:sz w:val="24"/>
                <w:szCs w:val="24"/>
              </w:rPr>
              <w:t>фессиональным модулям, а программы ГИА согласов</w:t>
            </w:r>
            <w:r w:rsidRPr="00FE0015">
              <w:rPr>
                <w:sz w:val="24"/>
                <w:szCs w:val="24"/>
              </w:rPr>
              <w:t>ы</w:t>
            </w:r>
            <w:r w:rsidRPr="00FE0015">
              <w:rPr>
                <w:sz w:val="24"/>
                <w:szCs w:val="24"/>
              </w:rPr>
              <w:t>ваются с работодателями на Педагогическом совете в сентябре (ППКРС) или фе</w:t>
            </w:r>
            <w:r w:rsidRPr="00FE0015">
              <w:rPr>
                <w:sz w:val="24"/>
                <w:szCs w:val="24"/>
              </w:rPr>
              <w:t>в</w:t>
            </w:r>
            <w:r w:rsidRPr="00FE0015">
              <w:rPr>
                <w:sz w:val="24"/>
                <w:szCs w:val="24"/>
              </w:rPr>
              <w:t>рале (ППССЗ)</w:t>
            </w:r>
          </w:p>
        </w:tc>
        <w:tc>
          <w:tcPr>
            <w:tcW w:w="3260" w:type="dxa"/>
          </w:tcPr>
          <w:p w:rsidR="00E71A24" w:rsidRPr="00FE0015" w:rsidRDefault="00E71A24" w:rsidP="00E71A24">
            <w:pPr>
              <w:jc w:val="both"/>
              <w:rPr>
                <w:sz w:val="24"/>
                <w:szCs w:val="24"/>
              </w:rPr>
            </w:pPr>
            <w:r w:rsidRPr="00FE0015">
              <w:rPr>
                <w:sz w:val="24"/>
                <w:szCs w:val="24"/>
              </w:rPr>
              <w:lastRenderedPageBreak/>
              <w:t>АО «Саянскхимпласт»</w:t>
            </w:r>
          </w:p>
          <w:p w:rsidR="00E71A24" w:rsidRPr="00FE0015" w:rsidRDefault="00E71A24" w:rsidP="00E71A24">
            <w:pPr>
              <w:jc w:val="both"/>
              <w:rPr>
                <w:sz w:val="24"/>
                <w:szCs w:val="24"/>
              </w:rPr>
            </w:pPr>
            <w:r w:rsidRPr="00FE0015">
              <w:rPr>
                <w:sz w:val="24"/>
                <w:szCs w:val="24"/>
              </w:rPr>
              <w:t>ОАО Дорожная служба И</w:t>
            </w:r>
            <w:r w:rsidRPr="00FE0015">
              <w:rPr>
                <w:sz w:val="24"/>
                <w:szCs w:val="24"/>
              </w:rPr>
              <w:t>р</w:t>
            </w:r>
            <w:r w:rsidRPr="00FE0015">
              <w:rPr>
                <w:sz w:val="24"/>
                <w:szCs w:val="24"/>
              </w:rPr>
              <w:t>кутской области, Зиминский филиал</w:t>
            </w:r>
          </w:p>
          <w:p w:rsidR="00E71A24" w:rsidRDefault="00E71A24" w:rsidP="00E71A24">
            <w:pPr>
              <w:jc w:val="both"/>
              <w:rPr>
                <w:sz w:val="24"/>
                <w:szCs w:val="24"/>
              </w:rPr>
            </w:pPr>
            <w:r w:rsidRPr="00FE0015">
              <w:rPr>
                <w:sz w:val="24"/>
                <w:szCs w:val="24"/>
              </w:rPr>
              <w:t>ООО «Торговый Дом»</w:t>
            </w:r>
          </w:p>
          <w:p w:rsidR="00E71A24" w:rsidRPr="00FE0015" w:rsidRDefault="00E71A24" w:rsidP="00E71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«Окинский»</w:t>
            </w:r>
          </w:p>
          <w:p w:rsidR="00E71A24" w:rsidRPr="00FE0015" w:rsidRDefault="00E71A24" w:rsidP="00E71A24">
            <w:pPr>
              <w:jc w:val="both"/>
              <w:rPr>
                <w:sz w:val="24"/>
                <w:szCs w:val="24"/>
              </w:rPr>
            </w:pPr>
          </w:p>
          <w:p w:rsidR="00E71A24" w:rsidRPr="00FE0015" w:rsidRDefault="00E71A24" w:rsidP="00E71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E71A24" w:rsidRPr="00FE0015" w:rsidRDefault="00E71A24" w:rsidP="00E71A24">
            <w:pPr>
              <w:jc w:val="both"/>
              <w:rPr>
                <w:sz w:val="24"/>
                <w:szCs w:val="24"/>
              </w:rPr>
            </w:pPr>
            <w:r w:rsidRPr="00FE0015">
              <w:rPr>
                <w:sz w:val="24"/>
                <w:szCs w:val="24"/>
              </w:rPr>
              <w:lastRenderedPageBreak/>
              <w:t>Формирование образовательных программ СПО с учетом запр</w:t>
            </w:r>
            <w:r w:rsidRPr="00FE0015">
              <w:rPr>
                <w:sz w:val="24"/>
                <w:szCs w:val="24"/>
              </w:rPr>
              <w:t>о</w:t>
            </w:r>
            <w:r w:rsidRPr="00FE0015">
              <w:rPr>
                <w:sz w:val="24"/>
                <w:szCs w:val="24"/>
              </w:rPr>
              <w:t>сов работодателей, особенн</w:t>
            </w:r>
            <w:r w:rsidRPr="00FE0015">
              <w:rPr>
                <w:sz w:val="24"/>
                <w:szCs w:val="24"/>
              </w:rPr>
              <w:t>о</w:t>
            </w:r>
            <w:r w:rsidRPr="00FE0015">
              <w:rPr>
                <w:sz w:val="24"/>
                <w:szCs w:val="24"/>
              </w:rPr>
              <w:t>стей развития региона, эконом</w:t>
            </w:r>
            <w:r w:rsidRPr="00FE0015">
              <w:rPr>
                <w:sz w:val="24"/>
                <w:szCs w:val="24"/>
              </w:rPr>
              <w:t>и</w:t>
            </w:r>
            <w:r w:rsidRPr="00FE0015">
              <w:rPr>
                <w:sz w:val="24"/>
                <w:szCs w:val="24"/>
              </w:rPr>
              <w:t xml:space="preserve">ки, техники, технологий </w:t>
            </w:r>
          </w:p>
        </w:tc>
      </w:tr>
    </w:tbl>
    <w:p w:rsidR="00E924B3" w:rsidRPr="000D004D" w:rsidRDefault="00E924B3" w:rsidP="00CC539D">
      <w:pPr>
        <w:ind w:left="709" w:firstLine="709"/>
        <w:jc w:val="both"/>
      </w:pPr>
    </w:p>
    <w:p w:rsidR="00352DB5" w:rsidRPr="000D004D" w:rsidRDefault="00352DB5" w:rsidP="00352DB5">
      <w:pPr>
        <w:pStyle w:val="a3"/>
        <w:ind w:left="1395"/>
      </w:pPr>
    </w:p>
    <w:p w:rsidR="00352DB5" w:rsidRPr="000D004D" w:rsidRDefault="00352DB5" w:rsidP="00257DE5"/>
    <w:p w:rsidR="00352DB5" w:rsidRPr="000D004D" w:rsidRDefault="00352DB5" w:rsidP="00257DE5"/>
    <w:p w:rsidR="00330472" w:rsidRPr="000D004D" w:rsidRDefault="00554FB5" w:rsidP="00A36241">
      <w:pPr>
        <w:pStyle w:val="a3"/>
        <w:ind w:left="1395"/>
      </w:pPr>
      <w:r>
        <w:t>Директор ГБПОУ ХТТ г.</w:t>
      </w:r>
      <w:r w:rsidR="00E20C10" w:rsidRPr="00E20C10">
        <w:t xml:space="preserve"> </w:t>
      </w:r>
      <w:r>
        <w:t>Саянска</w:t>
      </w:r>
      <w:r w:rsidR="00F822B0" w:rsidRPr="000D004D">
        <w:t xml:space="preserve">                               </w:t>
      </w:r>
      <w:r>
        <w:t>Г.Е.Андрюшевич</w:t>
      </w:r>
    </w:p>
    <w:p w:rsidR="00BF73DE" w:rsidRPr="000D004D" w:rsidRDefault="00BF73DE" w:rsidP="00A36241">
      <w:pPr>
        <w:pStyle w:val="a3"/>
        <w:ind w:left="1395"/>
      </w:pPr>
    </w:p>
    <w:sectPr w:rsidR="00BF73DE" w:rsidRPr="000D004D" w:rsidSect="003304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F9A"/>
    <w:multiLevelType w:val="hybridMultilevel"/>
    <w:tmpl w:val="4AA8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310B"/>
    <w:multiLevelType w:val="hybridMultilevel"/>
    <w:tmpl w:val="232A7D0E"/>
    <w:lvl w:ilvl="0" w:tplc="C0D8A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E979DE"/>
    <w:multiLevelType w:val="hybridMultilevel"/>
    <w:tmpl w:val="28A485F6"/>
    <w:lvl w:ilvl="0" w:tplc="D9F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C644BA"/>
    <w:multiLevelType w:val="hybridMultilevel"/>
    <w:tmpl w:val="F23EE236"/>
    <w:lvl w:ilvl="0" w:tplc="5442E9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50CE6"/>
    <w:multiLevelType w:val="hybridMultilevel"/>
    <w:tmpl w:val="B2D062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C07FB"/>
    <w:multiLevelType w:val="hybridMultilevel"/>
    <w:tmpl w:val="8CDA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C3992"/>
    <w:multiLevelType w:val="multilevel"/>
    <w:tmpl w:val="8EFE1E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iwko9YI+Pvo/SJ4Je/YnSc2Wss=" w:salt="/XqPra7P1kh7eKp2a6bNqw=="/>
  <w:defaultTabStop w:val="708"/>
  <w:autoHyphenation/>
  <w:hyphenationZone w:val="357"/>
  <w:doNotHyphenateCaps/>
  <w:characterSpacingControl w:val="doNotCompress"/>
  <w:compat/>
  <w:rsids>
    <w:rsidRoot w:val="00330472"/>
    <w:rsid w:val="00020585"/>
    <w:rsid w:val="000540CA"/>
    <w:rsid w:val="000927F6"/>
    <w:rsid w:val="000C787A"/>
    <w:rsid w:val="000D004D"/>
    <w:rsid w:val="00174187"/>
    <w:rsid w:val="001A0CDE"/>
    <w:rsid w:val="001A1E6E"/>
    <w:rsid w:val="001B5738"/>
    <w:rsid w:val="001C78BF"/>
    <w:rsid w:val="001D5AED"/>
    <w:rsid w:val="00257BC8"/>
    <w:rsid w:val="00257DE5"/>
    <w:rsid w:val="002668EF"/>
    <w:rsid w:val="0027011B"/>
    <w:rsid w:val="002C44EF"/>
    <w:rsid w:val="002D0D18"/>
    <w:rsid w:val="00330472"/>
    <w:rsid w:val="00352DB5"/>
    <w:rsid w:val="00355E36"/>
    <w:rsid w:val="003573A4"/>
    <w:rsid w:val="00395A59"/>
    <w:rsid w:val="003A6C78"/>
    <w:rsid w:val="003C3E57"/>
    <w:rsid w:val="003D653F"/>
    <w:rsid w:val="00402A52"/>
    <w:rsid w:val="00412F30"/>
    <w:rsid w:val="004721C0"/>
    <w:rsid w:val="0049008B"/>
    <w:rsid w:val="004D1D62"/>
    <w:rsid w:val="004D4A87"/>
    <w:rsid w:val="004F78FD"/>
    <w:rsid w:val="00554FB5"/>
    <w:rsid w:val="005E4B9F"/>
    <w:rsid w:val="0060645B"/>
    <w:rsid w:val="00652961"/>
    <w:rsid w:val="006A4ACB"/>
    <w:rsid w:val="006A6AC6"/>
    <w:rsid w:val="006C4E9B"/>
    <w:rsid w:val="0073033D"/>
    <w:rsid w:val="00734B06"/>
    <w:rsid w:val="0074699F"/>
    <w:rsid w:val="007A0FF7"/>
    <w:rsid w:val="007B38C1"/>
    <w:rsid w:val="007C14CB"/>
    <w:rsid w:val="007C5C34"/>
    <w:rsid w:val="00807F67"/>
    <w:rsid w:val="00825D52"/>
    <w:rsid w:val="00837B41"/>
    <w:rsid w:val="0086307B"/>
    <w:rsid w:val="00881E7C"/>
    <w:rsid w:val="008B3E6D"/>
    <w:rsid w:val="008F5E36"/>
    <w:rsid w:val="009A4A47"/>
    <w:rsid w:val="009E0FE5"/>
    <w:rsid w:val="009E4DFA"/>
    <w:rsid w:val="00A30141"/>
    <w:rsid w:val="00A36241"/>
    <w:rsid w:val="00A7283C"/>
    <w:rsid w:val="00AC1EC1"/>
    <w:rsid w:val="00AE09E3"/>
    <w:rsid w:val="00AE1E88"/>
    <w:rsid w:val="00AF3C05"/>
    <w:rsid w:val="00B63A0C"/>
    <w:rsid w:val="00B95CF7"/>
    <w:rsid w:val="00BB69C3"/>
    <w:rsid w:val="00BF5BBF"/>
    <w:rsid w:val="00BF73DE"/>
    <w:rsid w:val="00C359F9"/>
    <w:rsid w:val="00C4270D"/>
    <w:rsid w:val="00C613F1"/>
    <w:rsid w:val="00C655D0"/>
    <w:rsid w:val="00C92C66"/>
    <w:rsid w:val="00CC3FFA"/>
    <w:rsid w:val="00CC539D"/>
    <w:rsid w:val="00CF1D07"/>
    <w:rsid w:val="00D10044"/>
    <w:rsid w:val="00D44A36"/>
    <w:rsid w:val="00D47057"/>
    <w:rsid w:val="00DA0512"/>
    <w:rsid w:val="00DC1A8B"/>
    <w:rsid w:val="00DE19E8"/>
    <w:rsid w:val="00E20C10"/>
    <w:rsid w:val="00E3479A"/>
    <w:rsid w:val="00E63E08"/>
    <w:rsid w:val="00E71A24"/>
    <w:rsid w:val="00E924B3"/>
    <w:rsid w:val="00F14A7E"/>
    <w:rsid w:val="00F822B0"/>
    <w:rsid w:val="00F906A9"/>
    <w:rsid w:val="00FA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24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5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37B41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rsid w:val="00837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20585"/>
    <w:rPr>
      <w:color w:val="0000FF" w:themeColor="hyperlink"/>
      <w:u w:val="single"/>
    </w:rPr>
  </w:style>
  <w:style w:type="character" w:customStyle="1" w:styleId="addressbooksuggestitemhint">
    <w:name w:val="addressbook__suggest__item__hint"/>
    <w:basedOn w:val="a0"/>
    <w:rsid w:val="00020585"/>
  </w:style>
  <w:style w:type="character" w:customStyle="1" w:styleId="phone">
    <w:name w:val="phone"/>
    <w:basedOn w:val="a0"/>
    <w:rsid w:val="00020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856</Words>
  <Characters>4882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kc4</cp:lastModifiedBy>
  <cp:revision>2</cp:revision>
  <cp:lastPrinted>2016-02-02T03:45:00Z</cp:lastPrinted>
  <dcterms:created xsi:type="dcterms:W3CDTF">2016-11-23T23:35:00Z</dcterms:created>
  <dcterms:modified xsi:type="dcterms:W3CDTF">2016-11-23T23:35:00Z</dcterms:modified>
</cp:coreProperties>
</file>